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42EC5" w14:textId="5D0CC4F5" w:rsidR="003D1F14" w:rsidRPr="00513A70" w:rsidRDefault="003D1F14" w:rsidP="003D1F14">
      <w:pPr>
        <w:pStyle w:val="BodyText"/>
        <w:jc w:val="center"/>
        <w:rPr>
          <w:b/>
          <w:sz w:val="24"/>
        </w:rPr>
      </w:pPr>
      <w:r w:rsidRPr="00513A70">
        <w:rPr>
          <w:b/>
          <w:sz w:val="24"/>
        </w:rPr>
        <w:t xml:space="preserve">DIRECTOR’S STATEMENT UNDER </w:t>
      </w:r>
      <w:r>
        <w:rPr>
          <w:b/>
          <w:sz w:val="24"/>
        </w:rPr>
        <w:t>CLAUSE 6A.8</w:t>
      </w:r>
      <w:r w:rsidRPr="00513A70">
        <w:rPr>
          <w:b/>
          <w:sz w:val="24"/>
        </w:rPr>
        <w:t xml:space="preserve"> OF</w:t>
      </w:r>
      <w:r>
        <w:rPr>
          <w:b/>
          <w:sz w:val="24"/>
        </w:rPr>
        <w:t xml:space="preserve"> PART 6A OF </w:t>
      </w:r>
      <w:r w:rsidRPr="00513A70">
        <w:rPr>
          <w:b/>
          <w:sz w:val="24"/>
        </w:rPr>
        <w:t xml:space="preserve">THE ELECTRICITY INDUSTRY </w:t>
      </w:r>
      <w:r>
        <w:rPr>
          <w:b/>
          <w:sz w:val="24"/>
        </w:rPr>
        <w:t>PARTICIPATION CODE</w:t>
      </w:r>
      <w:r w:rsidRPr="00513A70">
        <w:rPr>
          <w:b/>
          <w:sz w:val="24"/>
        </w:rPr>
        <w:t xml:space="preserve"> 2010</w:t>
      </w:r>
    </w:p>
    <w:p w14:paraId="62930EA9" w14:textId="77777777" w:rsidR="003D1F14" w:rsidRDefault="003D1F14" w:rsidP="003D1F14">
      <w:pPr>
        <w:pStyle w:val="BodyText"/>
      </w:pPr>
    </w:p>
    <w:p w14:paraId="3EA65418" w14:textId="77777777" w:rsidR="003D1F14" w:rsidRDefault="003D1F14" w:rsidP="003D1F14">
      <w:pPr>
        <w:pStyle w:val="BodyText"/>
      </w:pPr>
      <w:r w:rsidRPr="008E71C3">
        <w:rPr>
          <w:b/>
        </w:rPr>
        <w:t>THIS STATEMENT</w:t>
      </w:r>
      <w:r>
        <w:t xml:space="preserve"> is made by </w:t>
      </w:r>
      <w:r w:rsidRPr="003D1F14">
        <w:rPr>
          <w:highlight w:val="yellow"/>
        </w:rPr>
        <w:fldChar w:fldCharType="begin"/>
      </w:r>
      <w:r w:rsidRPr="003D1F14">
        <w:rPr>
          <w:highlight w:val="yellow"/>
        </w:rPr>
        <w:instrText xml:space="preserve"> macrobutton nomacro [click and type here </w:instrText>
      </w:r>
      <w:r w:rsidRPr="003D1F14">
        <w:rPr>
          <w:b/>
          <w:highlight w:val="yellow"/>
        </w:rPr>
        <w:instrText>name of director</w:instrText>
      </w:r>
      <w:r w:rsidRPr="003D1F14">
        <w:rPr>
          <w:highlight w:val="yellow"/>
        </w:rPr>
        <w:instrText>]</w:instrText>
      </w:r>
      <w:r w:rsidRPr="003D1F14">
        <w:rPr>
          <w:highlight w:val="yellow"/>
        </w:rPr>
        <w:fldChar w:fldCharType="end"/>
      </w:r>
      <w:r>
        <w:t xml:space="preserve">, a director of </w:t>
      </w:r>
      <w:r w:rsidRPr="003D1F14">
        <w:rPr>
          <w:highlight w:val="yellow"/>
        </w:rPr>
        <w:fldChar w:fldCharType="begin"/>
      </w:r>
      <w:r w:rsidRPr="003D1F14">
        <w:rPr>
          <w:highlight w:val="yellow"/>
        </w:rPr>
        <w:instrText xml:space="preserve"> macrobutton nomacro [click and type here </w:instrText>
      </w:r>
      <w:r w:rsidRPr="003D1F14">
        <w:rPr>
          <w:b/>
          <w:highlight w:val="yellow"/>
        </w:rPr>
        <w:instrText>name of business</w:instrText>
      </w:r>
      <w:r w:rsidRPr="003D1F14">
        <w:rPr>
          <w:highlight w:val="yellow"/>
        </w:rPr>
        <w:instrText>]</w:instrText>
      </w:r>
      <w:r w:rsidRPr="003D1F14">
        <w:rPr>
          <w:highlight w:val="yellow"/>
        </w:rPr>
        <w:fldChar w:fldCharType="end"/>
      </w:r>
      <w:r>
        <w:t>.</w:t>
      </w:r>
    </w:p>
    <w:p w14:paraId="0DF4E960" w14:textId="4DECC465" w:rsidR="003D1F14" w:rsidRDefault="003D1F14" w:rsidP="003D1F14">
      <w:pPr>
        <w:pStyle w:val="BodyText"/>
      </w:pPr>
      <w:r w:rsidRPr="003D1F14">
        <w:rPr>
          <w:highlight w:val="yellow"/>
        </w:rPr>
        <w:fldChar w:fldCharType="begin"/>
      </w:r>
      <w:r w:rsidRPr="003D1F14">
        <w:rPr>
          <w:highlight w:val="yellow"/>
        </w:rPr>
        <w:instrText xml:space="preserve"> macrobutton nomacro [click and type here </w:instrText>
      </w:r>
      <w:r w:rsidRPr="003D1F14">
        <w:rPr>
          <w:b/>
          <w:highlight w:val="yellow"/>
        </w:rPr>
        <w:instrText>name of business</w:instrText>
      </w:r>
      <w:r w:rsidRPr="003D1F14">
        <w:rPr>
          <w:highlight w:val="yellow"/>
        </w:rPr>
        <w:instrText>]</w:instrText>
      </w:r>
      <w:r w:rsidRPr="003D1F14">
        <w:rPr>
          <w:highlight w:val="yellow"/>
        </w:rPr>
        <w:fldChar w:fldCharType="end"/>
      </w:r>
      <w:r>
        <w:t xml:space="preserve"> is involved in (as defined in section 6A of the Act) the following:</w:t>
      </w:r>
    </w:p>
    <w:p w14:paraId="07A9B463" w14:textId="77777777" w:rsidR="003D1F14" w:rsidRDefault="003D1F14" w:rsidP="003D1F14">
      <w:pPr>
        <w:pStyle w:val="ParagraphNumberingLevel2"/>
      </w:pPr>
      <w:r w:rsidRPr="003D1F14">
        <w:rPr>
          <w:highlight w:val="yellow"/>
        </w:rPr>
        <w:fldChar w:fldCharType="begin"/>
      </w:r>
      <w:r w:rsidRPr="003D1F14">
        <w:rPr>
          <w:highlight w:val="yellow"/>
        </w:rPr>
        <w:instrText xml:space="preserve"> macrobutton nomacro [click and type here </w:instrText>
      </w:r>
      <w:r w:rsidRPr="003D1F14">
        <w:rPr>
          <w:b/>
          <w:highlight w:val="yellow"/>
        </w:rPr>
        <w:instrText>name of distributor(s)</w:instrText>
      </w:r>
      <w:r w:rsidRPr="003D1F14">
        <w:rPr>
          <w:highlight w:val="yellow"/>
        </w:rPr>
        <w:instrText xml:space="preserve"> (if applicable)]</w:instrText>
      </w:r>
      <w:r w:rsidRPr="003D1F14">
        <w:rPr>
          <w:highlight w:val="yellow"/>
        </w:rPr>
        <w:fldChar w:fldCharType="end"/>
      </w:r>
      <w:r>
        <w:t>;</w:t>
      </w:r>
    </w:p>
    <w:p w14:paraId="1479E966" w14:textId="77777777" w:rsidR="003D1F14" w:rsidRDefault="003D1F14" w:rsidP="003D1F14">
      <w:pPr>
        <w:pStyle w:val="ParagraphNumberingLevel2"/>
      </w:pPr>
      <w:r w:rsidRPr="003D1F14">
        <w:rPr>
          <w:highlight w:val="yellow"/>
        </w:rPr>
        <w:fldChar w:fldCharType="begin"/>
      </w:r>
      <w:r w:rsidRPr="003D1F14">
        <w:rPr>
          <w:highlight w:val="yellow"/>
        </w:rPr>
        <w:instrText xml:space="preserve"> macrobutton nomacro [click and type here </w:instrText>
      </w:r>
      <w:r w:rsidRPr="003D1F14">
        <w:rPr>
          <w:b/>
          <w:highlight w:val="yellow"/>
        </w:rPr>
        <w:instrText>name of generator(s)</w:instrText>
      </w:r>
      <w:r w:rsidRPr="003D1F14">
        <w:rPr>
          <w:highlight w:val="yellow"/>
        </w:rPr>
        <w:instrText xml:space="preserve"> (if applicable)]</w:instrText>
      </w:r>
      <w:r w:rsidRPr="003D1F14">
        <w:rPr>
          <w:highlight w:val="yellow"/>
        </w:rPr>
        <w:fldChar w:fldCharType="end"/>
      </w:r>
      <w:r>
        <w:t>;</w:t>
      </w:r>
    </w:p>
    <w:p w14:paraId="23FBA0B5" w14:textId="77777777" w:rsidR="003D1F14" w:rsidRPr="00C60E9F" w:rsidRDefault="003D1F14" w:rsidP="003D1F14">
      <w:pPr>
        <w:pStyle w:val="ParagraphNumberingLevel2"/>
      </w:pPr>
      <w:r w:rsidRPr="003D1F14">
        <w:rPr>
          <w:highlight w:val="yellow"/>
        </w:rPr>
        <w:fldChar w:fldCharType="begin"/>
      </w:r>
      <w:r w:rsidRPr="003D1F14">
        <w:rPr>
          <w:highlight w:val="yellow"/>
        </w:rPr>
        <w:instrText xml:space="preserve"> macrobutton nomacro [click and type here </w:instrText>
      </w:r>
      <w:r w:rsidRPr="003D1F14">
        <w:rPr>
          <w:b/>
          <w:highlight w:val="yellow"/>
        </w:rPr>
        <w:instrText>name of retailer(s)</w:instrText>
      </w:r>
      <w:r w:rsidRPr="003D1F14">
        <w:rPr>
          <w:highlight w:val="yellow"/>
        </w:rPr>
        <w:instrText xml:space="preserve"> (if applicable)]</w:instrText>
      </w:r>
      <w:r w:rsidRPr="003D1F14">
        <w:rPr>
          <w:highlight w:val="yellow"/>
        </w:rPr>
        <w:fldChar w:fldCharType="end"/>
      </w:r>
      <w:r>
        <w:t>.</w:t>
      </w:r>
    </w:p>
    <w:p w14:paraId="07511181" w14:textId="5190171F" w:rsidR="003D1F14" w:rsidRDefault="003D1F14" w:rsidP="003D1F14">
      <w:pPr>
        <w:pStyle w:val="BodyText"/>
      </w:pPr>
      <w:r>
        <w:t>I confirm that I have complied with all the arm’s-length rules set out in Schedule 6A.1 of Part 6A of the Electricity Industry Participation Code 2010 during the preceding calendar year.</w:t>
      </w:r>
    </w:p>
    <w:p w14:paraId="4C193BDB" w14:textId="77777777" w:rsidR="003D1F14" w:rsidRDefault="003D1F14" w:rsidP="003D1F14">
      <w:pPr>
        <w:pStyle w:val="BodyText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30"/>
        <w:gridCol w:w="5039"/>
      </w:tblGrid>
      <w:tr w:rsidR="003D1F14" w14:paraId="2DFB7FF1" w14:textId="77777777" w:rsidTr="00306028">
        <w:tc>
          <w:tcPr>
            <w:tcW w:w="1830" w:type="dxa"/>
            <w:vAlign w:val="bottom"/>
          </w:tcPr>
          <w:p w14:paraId="7F1A3106" w14:textId="77777777" w:rsidR="003D1F14" w:rsidRDefault="003D1F14" w:rsidP="00306028">
            <w:pPr>
              <w:pStyle w:val="BodyText"/>
              <w:spacing w:after="0"/>
            </w:pPr>
            <w:r>
              <w:t>Date:</w:t>
            </w: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14:paraId="2AD7A5AC" w14:textId="77777777" w:rsidR="003D1F14" w:rsidRDefault="003D1F14" w:rsidP="00306028">
            <w:pPr>
              <w:pStyle w:val="BodyText"/>
            </w:pPr>
          </w:p>
        </w:tc>
      </w:tr>
      <w:tr w:rsidR="003D1F14" w14:paraId="73E03B2D" w14:textId="77777777" w:rsidTr="00306028">
        <w:tc>
          <w:tcPr>
            <w:tcW w:w="1830" w:type="dxa"/>
            <w:vAlign w:val="bottom"/>
          </w:tcPr>
          <w:p w14:paraId="24680CD4" w14:textId="77777777" w:rsidR="003D1F14" w:rsidRDefault="003D1F14" w:rsidP="00306028">
            <w:pPr>
              <w:pStyle w:val="BodyText"/>
              <w:spacing w:after="0"/>
            </w:pPr>
            <w:r>
              <w:t>Signed by:</w:t>
            </w:r>
          </w:p>
        </w:tc>
        <w:tc>
          <w:tcPr>
            <w:tcW w:w="5039" w:type="dxa"/>
            <w:tcBorders>
              <w:top w:val="single" w:sz="4" w:space="0" w:color="auto"/>
              <w:bottom w:val="single" w:sz="4" w:space="0" w:color="auto"/>
            </w:tcBorders>
          </w:tcPr>
          <w:p w14:paraId="46C0F768" w14:textId="77777777" w:rsidR="003D1F14" w:rsidRDefault="003D1F14" w:rsidP="00306028">
            <w:pPr>
              <w:pStyle w:val="BodyText"/>
            </w:pPr>
          </w:p>
        </w:tc>
      </w:tr>
      <w:tr w:rsidR="003D1F14" w14:paraId="28CB6577" w14:textId="77777777" w:rsidTr="00306028">
        <w:tc>
          <w:tcPr>
            <w:tcW w:w="1830" w:type="dxa"/>
            <w:vAlign w:val="bottom"/>
          </w:tcPr>
          <w:p w14:paraId="7C4B2AD9" w14:textId="77777777" w:rsidR="003D1F14" w:rsidRDefault="003D1F14" w:rsidP="00306028">
            <w:pPr>
              <w:pStyle w:val="BodyText"/>
              <w:spacing w:after="0"/>
            </w:pPr>
          </w:p>
        </w:tc>
        <w:tc>
          <w:tcPr>
            <w:tcW w:w="5039" w:type="dxa"/>
            <w:tcBorders>
              <w:top w:val="single" w:sz="4" w:space="0" w:color="auto"/>
            </w:tcBorders>
          </w:tcPr>
          <w:p w14:paraId="6AB7D09F" w14:textId="77777777" w:rsidR="003D1F14" w:rsidRPr="00CD66E7" w:rsidRDefault="003D1F14" w:rsidP="00306028">
            <w:pPr>
              <w:pStyle w:val="BodyText"/>
              <w:rPr>
                <w:b/>
              </w:rPr>
            </w:pPr>
            <w:r w:rsidRPr="003D1F14">
              <w:rPr>
                <w:b/>
                <w:highlight w:val="yellow"/>
              </w:rPr>
              <w:fldChar w:fldCharType="begin"/>
            </w:r>
            <w:r w:rsidRPr="003D1F14">
              <w:rPr>
                <w:b/>
                <w:highlight w:val="yellow"/>
              </w:rPr>
              <w:instrText xml:space="preserve"> macrobutton nomacro [click and type here name of director]</w:instrText>
            </w:r>
            <w:r w:rsidRPr="003D1F14">
              <w:rPr>
                <w:b/>
                <w:highlight w:val="yellow"/>
              </w:rPr>
              <w:fldChar w:fldCharType="end"/>
            </w:r>
          </w:p>
        </w:tc>
      </w:tr>
    </w:tbl>
    <w:p w14:paraId="1E0049D1" w14:textId="77777777" w:rsidR="003D1F14" w:rsidRDefault="003D1F14" w:rsidP="003D1F14">
      <w:pPr>
        <w:pStyle w:val="BodyText"/>
      </w:pPr>
    </w:p>
    <w:p w14:paraId="157B720D" w14:textId="77777777" w:rsidR="00AE0CC7" w:rsidRDefault="00AE0CC7"/>
    <w:sectPr w:rsidR="00AE0CC7" w:rsidSect="00C44041">
      <w:footerReference w:type="even" r:id="rId7"/>
      <w:footerReference w:type="first" r:id="rId8"/>
      <w:pgSz w:w="11906" w:h="16838" w:code="9"/>
      <w:pgMar w:top="1701" w:right="1418" w:bottom="1701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BDBF0" w14:textId="77777777" w:rsidR="009A124C" w:rsidRDefault="009A124C" w:rsidP="003D1F14">
      <w:pPr>
        <w:spacing w:line="240" w:lineRule="auto"/>
      </w:pPr>
      <w:r>
        <w:separator/>
      </w:r>
    </w:p>
  </w:endnote>
  <w:endnote w:type="continuationSeparator" w:id="0">
    <w:p w14:paraId="4BD72CF9" w14:textId="77777777" w:rsidR="009A124C" w:rsidRDefault="009A124C" w:rsidP="003D1F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AAA0" w14:textId="77777777" w:rsidR="00233288" w:rsidRPr="00EF627C" w:rsidRDefault="00000000" w:rsidP="00EF627C">
    <w:pPr>
      <w:pStyle w:val="Footer"/>
    </w:pPr>
    <w:bookmarkStart w:id="0" w:name="DocName3"/>
    <w:r>
      <w:t>Directors-Statement-on-Compliance-with-Arms-Length-Rules (2)</w:t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A1FBA" w14:textId="77777777" w:rsidR="00233288" w:rsidRPr="00EF627C" w:rsidRDefault="00000000" w:rsidP="00EF627C">
    <w:pPr>
      <w:pStyle w:val="Footer"/>
    </w:pPr>
    <w:bookmarkStart w:id="1" w:name="DocName1"/>
    <w:r>
      <w:t>Directors-Statement-on-Compliance-with-Arms-Length-Rules (2)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D5AA2" w14:textId="77777777" w:rsidR="009A124C" w:rsidRDefault="009A124C" w:rsidP="003D1F14">
      <w:pPr>
        <w:spacing w:line="240" w:lineRule="auto"/>
      </w:pPr>
      <w:r>
        <w:separator/>
      </w:r>
    </w:p>
  </w:footnote>
  <w:footnote w:type="continuationSeparator" w:id="0">
    <w:p w14:paraId="77D04DF1" w14:textId="77777777" w:rsidR="009A124C" w:rsidRDefault="009A124C" w:rsidP="003D1F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06F7B"/>
    <w:multiLevelType w:val="multilevel"/>
    <w:tmpl w:val="45FC3A76"/>
    <w:lvl w:ilvl="0">
      <w:start w:val="1"/>
      <w:numFmt w:val="decimal"/>
      <w:pStyle w:val="ParagraphNumberingLevel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2"/>
        <w:szCs w:val="24"/>
      </w:rPr>
    </w:lvl>
    <w:lvl w:ilvl="1">
      <w:start w:val="1"/>
      <w:numFmt w:val="lowerLetter"/>
      <w:pStyle w:val="ParagraphNumberingLevel2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4"/>
      </w:rPr>
    </w:lvl>
    <w:lvl w:ilvl="2">
      <w:start w:val="1"/>
      <w:numFmt w:val="lowerRoman"/>
      <w:pStyle w:val="ParagraphNumberingLevel3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  <w:szCs w:val="2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23898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14"/>
    <w:rsid w:val="0006130A"/>
    <w:rsid w:val="00084C4E"/>
    <w:rsid w:val="00231971"/>
    <w:rsid w:val="003D1F14"/>
    <w:rsid w:val="007434EA"/>
    <w:rsid w:val="0089119B"/>
    <w:rsid w:val="00917A63"/>
    <w:rsid w:val="009A124C"/>
    <w:rsid w:val="009E44E5"/>
    <w:rsid w:val="00A05860"/>
    <w:rsid w:val="00AC2032"/>
    <w:rsid w:val="00AE0CC7"/>
    <w:rsid w:val="00B46B69"/>
    <w:rsid w:val="00B800E6"/>
    <w:rsid w:val="00C82E88"/>
    <w:rsid w:val="00D97451"/>
    <w:rsid w:val="00EF00B5"/>
    <w:rsid w:val="00FB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9CADB"/>
  <w15:chartTrackingRefBased/>
  <w15:docId w15:val="{C1AD1F2C-CA4A-4571-AD58-B2F34D6F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NZ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F14"/>
    <w:pPr>
      <w:spacing w:after="0" w:line="280" w:lineRule="atLeast"/>
    </w:pPr>
    <w:rPr>
      <w:rFonts w:ascii="Arial" w:eastAsia="Times New Roman" w:hAnsi="Arial" w:cs="Arial"/>
      <w:szCs w:val="24"/>
      <w:lang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D1F14"/>
    <w:pPr>
      <w:spacing w:after="180"/>
    </w:pPr>
  </w:style>
  <w:style w:type="character" w:customStyle="1" w:styleId="BodyTextChar">
    <w:name w:val="Body Text Char"/>
    <w:basedOn w:val="DefaultParagraphFont"/>
    <w:link w:val="BodyText"/>
    <w:rsid w:val="003D1F14"/>
    <w:rPr>
      <w:rFonts w:ascii="Arial" w:eastAsia="Times New Roman" w:hAnsi="Arial" w:cs="Arial"/>
      <w:szCs w:val="24"/>
      <w:lang w:eastAsia="en-GB" w:bidi="ar-SA"/>
    </w:rPr>
  </w:style>
  <w:style w:type="paragraph" w:styleId="Footer">
    <w:name w:val="footer"/>
    <w:basedOn w:val="BodyText"/>
    <w:link w:val="FooterChar"/>
    <w:rsid w:val="003D1F14"/>
    <w:pPr>
      <w:tabs>
        <w:tab w:val="center" w:pos="4820"/>
        <w:tab w:val="right" w:pos="9639"/>
      </w:tabs>
      <w:spacing w:after="0" w:line="240" w:lineRule="auto"/>
    </w:pPr>
    <w:rPr>
      <w:sz w:val="18"/>
      <w:szCs w:val="20"/>
    </w:rPr>
  </w:style>
  <w:style w:type="character" w:customStyle="1" w:styleId="FooterChar">
    <w:name w:val="Footer Char"/>
    <w:basedOn w:val="DefaultParagraphFont"/>
    <w:link w:val="Footer"/>
    <w:rsid w:val="003D1F14"/>
    <w:rPr>
      <w:rFonts w:ascii="Arial" w:eastAsia="Times New Roman" w:hAnsi="Arial" w:cs="Arial"/>
      <w:sz w:val="18"/>
      <w:szCs w:val="20"/>
      <w:lang w:eastAsia="en-GB" w:bidi="ar-SA"/>
    </w:rPr>
  </w:style>
  <w:style w:type="paragraph" w:customStyle="1" w:styleId="ParagraphNumberingLevel1">
    <w:name w:val="Paragraph Numbering Level 1"/>
    <w:basedOn w:val="BodyText"/>
    <w:rsid w:val="003D1F14"/>
    <w:pPr>
      <w:numPr>
        <w:numId w:val="1"/>
      </w:numPr>
    </w:pPr>
  </w:style>
  <w:style w:type="paragraph" w:customStyle="1" w:styleId="ParagraphNumberingLevel2">
    <w:name w:val="Paragraph Numbering Level 2"/>
    <w:basedOn w:val="BodyText"/>
    <w:rsid w:val="003D1F14"/>
    <w:pPr>
      <w:numPr>
        <w:ilvl w:val="1"/>
        <w:numId w:val="1"/>
      </w:numPr>
    </w:pPr>
  </w:style>
  <w:style w:type="paragraph" w:customStyle="1" w:styleId="ParagraphNumberingLevel3">
    <w:name w:val="Paragraph Numbering Level 3"/>
    <w:basedOn w:val="BodyText"/>
    <w:rsid w:val="003D1F14"/>
    <w:pPr>
      <w:numPr>
        <w:ilvl w:val="2"/>
        <w:numId w:val="1"/>
      </w:numPr>
    </w:pPr>
  </w:style>
  <w:style w:type="paragraph" w:styleId="Revision">
    <w:name w:val="Revision"/>
    <w:hidden/>
    <w:uiPriority w:val="99"/>
    <w:semiHidden/>
    <w:rsid w:val="003D1F14"/>
    <w:pPr>
      <w:spacing w:after="0" w:line="240" w:lineRule="auto"/>
    </w:pPr>
    <w:rPr>
      <w:rFonts w:ascii="Arial" w:eastAsia="Times New Roman" w:hAnsi="Arial" w:cs="Arial"/>
      <w:szCs w:val="24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3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Geeti Faramarzi</dc:creator>
  <cp:keywords/>
  <dc:description/>
  <cp:lastModifiedBy>Wai Rau</cp:lastModifiedBy>
  <cp:revision>3</cp:revision>
  <cp:lastPrinted>2023-05-04T00:44:00Z</cp:lastPrinted>
  <dcterms:created xsi:type="dcterms:W3CDTF">2022-11-16T20:48:00Z</dcterms:created>
  <dcterms:modified xsi:type="dcterms:W3CDTF">2023-05-04T00:44:00Z</dcterms:modified>
</cp:coreProperties>
</file>