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DD01" w14:textId="77777777" w:rsidR="00B62B48" w:rsidRPr="00B62B48" w:rsidRDefault="00B62B48" w:rsidP="00B62B48">
      <w:pPr>
        <w:pStyle w:val="AppendixHeading"/>
        <w:rPr>
          <w:color w:val="4C89CC"/>
        </w:rPr>
      </w:pPr>
      <w:bookmarkStart w:id="0" w:name="_Toc199918141"/>
      <w:bookmarkStart w:id="1" w:name="_Toc199931742"/>
      <w:bookmarkStart w:id="2" w:name="_Ref202422519"/>
      <w:bookmarkStart w:id="3" w:name="_Toc202428647"/>
      <w:proofErr w:type="spellStart"/>
      <w:r w:rsidRPr="00B62B48">
        <w:rPr>
          <w:color w:val="4C89CC"/>
        </w:rPr>
        <w:t>Format</w:t>
      </w:r>
      <w:proofErr w:type="spellEnd"/>
      <w:r w:rsidRPr="00B62B48">
        <w:rPr>
          <w:color w:val="4C89CC"/>
        </w:rPr>
        <w:t xml:space="preserve"> for </w:t>
      </w:r>
      <w:proofErr w:type="spellStart"/>
      <w:r w:rsidRPr="00B62B48">
        <w:rPr>
          <w:color w:val="4C89CC"/>
        </w:rPr>
        <w:t>submissions</w:t>
      </w:r>
      <w:bookmarkEnd w:id="0"/>
      <w:bookmarkEnd w:id="1"/>
      <w:bookmarkEnd w:id="2"/>
      <w:bookmarkEnd w:id="3"/>
      <w:proofErr w:type="spell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620"/>
      </w:tblGrid>
      <w:tr w:rsidR="00D944AC" w:rsidRPr="00D944AC" w14:paraId="48A98BE8" w14:textId="77777777" w:rsidTr="00D944AC">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002749"/>
            <w:hideMark/>
          </w:tcPr>
          <w:p w14:paraId="247A966B" w14:textId="77777777" w:rsidR="00D944AC" w:rsidRPr="00D944AC" w:rsidRDefault="00D944AC" w:rsidP="00D944AC">
            <w:pPr>
              <w:rPr>
                <w:b/>
                <w:bCs/>
              </w:rPr>
            </w:pPr>
            <w:proofErr w:type="spellStart"/>
            <w:r w:rsidRPr="00D944AC">
              <w:rPr>
                <w:b/>
                <w:bCs/>
                <w:lang w:val="mi-NZ"/>
              </w:rPr>
              <w:t>Submitter</w:t>
            </w:r>
            <w:proofErr w:type="spellEnd"/>
            <w:r w:rsidRPr="00D944AC">
              <w:rPr>
                <w:b/>
                <w:bCs/>
              </w:rPr>
              <w:t> </w:t>
            </w:r>
          </w:p>
        </w:tc>
        <w:tc>
          <w:tcPr>
            <w:tcW w:w="4620" w:type="dxa"/>
            <w:tcBorders>
              <w:top w:val="single" w:sz="6" w:space="0" w:color="auto"/>
              <w:left w:val="single" w:sz="6" w:space="0" w:color="auto"/>
              <w:bottom w:val="single" w:sz="6" w:space="0" w:color="auto"/>
              <w:right w:val="single" w:sz="6" w:space="0" w:color="auto"/>
            </w:tcBorders>
            <w:shd w:val="clear" w:color="auto" w:fill="F4F4F4"/>
            <w:hideMark/>
          </w:tcPr>
          <w:p w14:paraId="0DE94284" w14:textId="77777777" w:rsidR="00D944AC" w:rsidRPr="00D944AC" w:rsidRDefault="00D944AC" w:rsidP="00D944AC">
            <w:pPr>
              <w:rPr>
                <w:b/>
                <w:bCs/>
              </w:rPr>
            </w:pPr>
            <w:r w:rsidRPr="00D944AC">
              <w:rPr>
                <w:b/>
                <w:bCs/>
              </w:rPr>
              <w:t> </w:t>
            </w:r>
          </w:p>
        </w:tc>
      </w:tr>
    </w:tbl>
    <w:p w14:paraId="2B6927D6" w14:textId="77777777" w:rsidR="00D944AC" w:rsidRPr="00D944AC" w:rsidRDefault="00D944AC" w:rsidP="00D944AC">
      <w:r w:rsidRPr="00D944AC">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4620"/>
      </w:tblGrid>
      <w:tr w:rsidR="00D944AC" w:rsidRPr="00D944AC" w14:paraId="1A28D234" w14:textId="77777777" w:rsidTr="00D944AC">
        <w:trPr>
          <w:trHeight w:val="300"/>
        </w:trPr>
        <w:tc>
          <w:tcPr>
            <w:tcW w:w="4395" w:type="dxa"/>
            <w:tcBorders>
              <w:top w:val="nil"/>
              <w:left w:val="nil"/>
              <w:bottom w:val="single" w:sz="6" w:space="0" w:color="auto"/>
              <w:right w:val="single" w:sz="6" w:space="0" w:color="auto"/>
            </w:tcBorders>
            <w:shd w:val="clear" w:color="auto" w:fill="002749"/>
            <w:hideMark/>
          </w:tcPr>
          <w:p w14:paraId="7C2A0D70" w14:textId="77777777" w:rsidR="00D944AC" w:rsidRPr="00D944AC" w:rsidRDefault="00D944AC" w:rsidP="00D944AC">
            <w:pPr>
              <w:rPr>
                <w:b/>
                <w:bCs/>
              </w:rPr>
            </w:pPr>
            <w:r w:rsidRPr="00D944AC">
              <w:rPr>
                <w:b/>
                <w:bCs/>
              </w:rPr>
              <w:t>Questions </w:t>
            </w:r>
          </w:p>
        </w:tc>
        <w:tc>
          <w:tcPr>
            <w:tcW w:w="4620" w:type="dxa"/>
            <w:tcBorders>
              <w:top w:val="nil"/>
              <w:left w:val="single" w:sz="6" w:space="0" w:color="auto"/>
              <w:bottom w:val="single" w:sz="6" w:space="0" w:color="auto"/>
              <w:right w:val="nil"/>
            </w:tcBorders>
            <w:shd w:val="clear" w:color="auto" w:fill="002749"/>
            <w:hideMark/>
          </w:tcPr>
          <w:p w14:paraId="74527393" w14:textId="77777777" w:rsidR="00D944AC" w:rsidRPr="00D944AC" w:rsidRDefault="00D944AC" w:rsidP="00D944AC">
            <w:pPr>
              <w:rPr>
                <w:b/>
                <w:bCs/>
              </w:rPr>
            </w:pPr>
            <w:r w:rsidRPr="00D944AC">
              <w:rPr>
                <w:b/>
                <w:bCs/>
              </w:rPr>
              <w:t>Comments </w:t>
            </w:r>
          </w:p>
        </w:tc>
      </w:tr>
      <w:tr w:rsidR="00D944AC" w:rsidRPr="00D944AC" w14:paraId="54B8D040"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2B14DBD9" w14:textId="77777777" w:rsidR="00D944AC" w:rsidRPr="00D944AC" w:rsidRDefault="00D944AC" w:rsidP="00D944AC">
            <w:r w:rsidRPr="00D944AC">
              <w:t>Q1. Do you agree that improving access to product data will support consumer mobility through enabling innovation and informed choice? </w:t>
            </w:r>
          </w:p>
        </w:tc>
        <w:tc>
          <w:tcPr>
            <w:tcW w:w="4620" w:type="dxa"/>
            <w:tcBorders>
              <w:top w:val="single" w:sz="6" w:space="0" w:color="auto"/>
              <w:left w:val="single" w:sz="6" w:space="0" w:color="auto"/>
              <w:bottom w:val="single" w:sz="6" w:space="0" w:color="auto"/>
              <w:right w:val="nil"/>
            </w:tcBorders>
            <w:shd w:val="clear" w:color="auto" w:fill="F4F4F4"/>
            <w:hideMark/>
          </w:tcPr>
          <w:p w14:paraId="5A42EE32" w14:textId="77777777" w:rsidR="00D944AC" w:rsidRPr="00D944AC" w:rsidRDefault="00D944AC" w:rsidP="00D944AC">
            <w:r w:rsidRPr="00D944AC">
              <w:t> </w:t>
            </w:r>
          </w:p>
        </w:tc>
      </w:tr>
      <w:tr w:rsidR="00D944AC" w:rsidRPr="00D944AC" w14:paraId="187E6FB5"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511A0A28" w14:textId="77777777" w:rsidR="00D944AC" w:rsidRPr="00D944AC" w:rsidRDefault="00D944AC" w:rsidP="00D944AC">
            <w:r w:rsidRPr="00D944AC">
              <w:t>Q2. Are there any other aspects of improving access to data that the Authority should be considering? Are there further benefits that we have not articulated?   </w:t>
            </w:r>
          </w:p>
        </w:tc>
        <w:tc>
          <w:tcPr>
            <w:tcW w:w="4620" w:type="dxa"/>
            <w:tcBorders>
              <w:top w:val="single" w:sz="6" w:space="0" w:color="auto"/>
              <w:left w:val="single" w:sz="6" w:space="0" w:color="auto"/>
              <w:bottom w:val="single" w:sz="6" w:space="0" w:color="auto"/>
              <w:right w:val="nil"/>
            </w:tcBorders>
            <w:shd w:val="clear" w:color="auto" w:fill="D7E1EF"/>
            <w:hideMark/>
          </w:tcPr>
          <w:p w14:paraId="6F047160" w14:textId="77777777" w:rsidR="00D944AC" w:rsidRPr="00D944AC" w:rsidRDefault="00D944AC" w:rsidP="00D944AC">
            <w:r w:rsidRPr="00D944AC">
              <w:t> </w:t>
            </w:r>
          </w:p>
        </w:tc>
      </w:tr>
      <w:tr w:rsidR="00D944AC" w:rsidRPr="00D944AC" w14:paraId="34C04EC2"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459021BC" w14:textId="77777777" w:rsidR="00D944AC" w:rsidRPr="00D944AC" w:rsidRDefault="00D944AC" w:rsidP="00D944AC">
            <w:r w:rsidRPr="00D944AC">
              <w:t>Q3. Do you agree that creating standards for the exchanging of product data should be aligned with a potential future electricity Consumer Data Right (CDR)? Why, or why not? </w:t>
            </w:r>
          </w:p>
        </w:tc>
        <w:tc>
          <w:tcPr>
            <w:tcW w:w="4620" w:type="dxa"/>
            <w:tcBorders>
              <w:top w:val="single" w:sz="6" w:space="0" w:color="auto"/>
              <w:left w:val="single" w:sz="6" w:space="0" w:color="auto"/>
              <w:bottom w:val="single" w:sz="6" w:space="0" w:color="auto"/>
              <w:right w:val="nil"/>
            </w:tcBorders>
            <w:shd w:val="clear" w:color="auto" w:fill="F4F4F4"/>
            <w:hideMark/>
          </w:tcPr>
          <w:p w14:paraId="456AFEDD" w14:textId="77777777" w:rsidR="00D944AC" w:rsidRPr="00D944AC" w:rsidRDefault="00D944AC" w:rsidP="00D944AC">
            <w:r w:rsidRPr="00D944AC">
              <w:t> </w:t>
            </w:r>
          </w:p>
        </w:tc>
      </w:tr>
      <w:tr w:rsidR="00D944AC" w:rsidRPr="00D944AC" w14:paraId="1F04FF3E"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509A4696" w14:textId="77777777" w:rsidR="00D944AC" w:rsidRPr="00D944AC" w:rsidRDefault="00D944AC" w:rsidP="00D944AC">
            <w:r w:rsidRPr="00D944AC">
              <w:t>Q4. Are there additional opportunities or risks the Authority should consider in aligning improved access to electricity product data with a potential CDR designation and implementation? </w:t>
            </w:r>
          </w:p>
        </w:tc>
        <w:tc>
          <w:tcPr>
            <w:tcW w:w="4620" w:type="dxa"/>
            <w:tcBorders>
              <w:top w:val="single" w:sz="6" w:space="0" w:color="auto"/>
              <w:left w:val="single" w:sz="6" w:space="0" w:color="auto"/>
              <w:bottom w:val="single" w:sz="6" w:space="0" w:color="auto"/>
              <w:right w:val="nil"/>
            </w:tcBorders>
            <w:shd w:val="clear" w:color="auto" w:fill="D7E1EF"/>
            <w:hideMark/>
          </w:tcPr>
          <w:p w14:paraId="4992C7BA" w14:textId="77777777" w:rsidR="00D944AC" w:rsidRPr="00D944AC" w:rsidRDefault="00D944AC" w:rsidP="00D944AC">
            <w:r w:rsidRPr="00D944AC">
              <w:t> </w:t>
            </w:r>
          </w:p>
        </w:tc>
      </w:tr>
      <w:tr w:rsidR="00D944AC" w:rsidRPr="00D944AC" w14:paraId="07B1BBAA"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1DC0AABE" w14:textId="77777777" w:rsidR="00D944AC" w:rsidRPr="00D944AC" w:rsidRDefault="00D944AC" w:rsidP="00D944AC">
            <w:r w:rsidRPr="00D944AC">
              <w:t>Q5. Do you have any views on the interaction between the definitions of “generally available retail tariff plan” within the Code and “product data” within the CPD Act? Are these definitions easily reconciled? Do they capture the same information?  </w:t>
            </w:r>
          </w:p>
        </w:tc>
        <w:tc>
          <w:tcPr>
            <w:tcW w:w="4620" w:type="dxa"/>
            <w:tcBorders>
              <w:top w:val="single" w:sz="6" w:space="0" w:color="auto"/>
              <w:left w:val="single" w:sz="6" w:space="0" w:color="auto"/>
              <w:bottom w:val="single" w:sz="6" w:space="0" w:color="auto"/>
              <w:right w:val="nil"/>
            </w:tcBorders>
            <w:shd w:val="clear" w:color="auto" w:fill="F4F4F4"/>
            <w:hideMark/>
          </w:tcPr>
          <w:p w14:paraId="0362FDDD" w14:textId="77777777" w:rsidR="00D944AC" w:rsidRPr="00D944AC" w:rsidRDefault="00D944AC" w:rsidP="00D944AC">
            <w:r w:rsidRPr="00D944AC">
              <w:t> </w:t>
            </w:r>
          </w:p>
        </w:tc>
      </w:tr>
      <w:tr w:rsidR="00D944AC" w:rsidRPr="00D944AC" w14:paraId="10DAFBD8"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48791AF6" w14:textId="77777777" w:rsidR="00D944AC" w:rsidRPr="00D944AC" w:rsidRDefault="00D944AC" w:rsidP="00D944AC">
            <w:r w:rsidRPr="00D944AC">
              <w:t>Q6. Do you agree that the current data access arrangements (</w:t>
            </w:r>
            <w:proofErr w:type="spellStart"/>
            <w:r w:rsidRPr="00D944AC">
              <w:t>eg</w:t>
            </w:r>
            <w:proofErr w:type="spellEnd"/>
            <w:r w:rsidRPr="00D944AC">
              <w:t xml:space="preserve">, clause 11.32G, non-regulated EIEP14 and bilateral agreements) are no longer fit for purpose to promote a digitalised electricity </w:t>
            </w:r>
            <w:r w:rsidRPr="00D944AC">
              <w:lastRenderedPageBreak/>
              <w:t>industry that enables the on-demand sharing of electricity information? </w:t>
            </w:r>
          </w:p>
        </w:tc>
        <w:tc>
          <w:tcPr>
            <w:tcW w:w="4620" w:type="dxa"/>
            <w:tcBorders>
              <w:top w:val="single" w:sz="6" w:space="0" w:color="auto"/>
              <w:left w:val="single" w:sz="6" w:space="0" w:color="auto"/>
              <w:bottom w:val="single" w:sz="6" w:space="0" w:color="auto"/>
              <w:right w:val="nil"/>
            </w:tcBorders>
            <w:shd w:val="clear" w:color="auto" w:fill="D7E1EF"/>
            <w:hideMark/>
          </w:tcPr>
          <w:p w14:paraId="690C1DAA" w14:textId="77777777" w:rsidR="00D944AC" w:rsidRPr="00D944AC" w:rsidRDefault="00D944AC" w:rsidP="00D944AC">
            <w:r w:rsidRPr="00D944AC">
              <w:lastRenderedPageBreak/>
              <w:t> </w:t>
            </w:r>
          </w:p>
        </w:tc>
      </w:tr>
      <w:tr w:rsidR="00D944AC" w:rsidRPr="00D944AC" w14:paraId="0434B725"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3BFC5553" w14:textId="77777777" w:rsidR="00D944AC" w:rsidRPr="00D944AC" w:rsidRDefault="00D944AC" w:rsidP="00D944AC">
            <w:r w:rsidRPr="00D944AC">
              <w:t>Q7. Have you encountered specific operational or compliance barriers when trying to access or share product data? </w:t>
            </w:r>
          </w:p>
        </w:tc>
        <w:tc>
          <w:tcPr>
            <w:tcW w:w="4620" w:type="dxa"/>
            <w:tcBorders>
              <w:top w:val="single" w:sz="6" w:space="0" w:color="auto"/>
              <w:left w:val="single" w:sz="6" w:space="0" w:color="auto"/>
              <w:bottom w:val="single" w:sz="6" w:space="0" w:color="auto"/>
              <w:right w:val="nil"/>
            </w:tcBorders>
            <w:shd w:val="clear" w:color="auto" w:fill="F4F4F4"/>
            <w:hideMark/>
          </w:tcPr>
          <w:p w14:paraId="5A623268" w14:textId="77777777" w:rsidR="00D944AC" w:rsidRPr="00D944AC" w:rsidRDefault="00D944AC" w:rsidP="00D944AC">
            <w:r w:rsidRPr="00D944AC">
              <w:t> </w:t>
            </w:r>
          </w:p>
        </w:tc>
      </w:tr>
      <w:tr w:rsidR="00D944AC" w:rsidRPr="00D944AC" w14:paraId="28B8E3AC"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7562C77A" w14:textId="77777777" w:rsidR="00D944AC" w:rsidRPr="00D944AC" w:rsidRDefault="00D944AC" w:rsidP="00D944AC">
            <w:r w:rsidRPr="00D944AC">
              <w:t>Q8. What are the most significant friction points for consumers when comparing and switching electricity plans today? </w:t>
            </w:r>
          </w:p>
        </w:tc>
        <w:tc>
          <w:tcPr>
            <w:tcW w:w="4620" w:type="dxa"/>
            <w:tcBorders>
              <w:top w:val="single" w:sz="6" w:space="0" w:color="auto"/>
              <w:left w:val="single" w:sz="6" w:space="0" w:color="auto"/>
              <w:bottom w:val="single" w:sz="6" w:space="0" w:color="auto"/>
              <w:right w:val="nil"/>
            </w:tcBorders>
            <w:shd w:val="clear" w:color="auto" w:fill="D7E1EF"/>
            <w:hideMark/>
          </w:tcPr>
          <w:p w14:paraId="698B86A2" w14:textId="77777777" w:rsidR="00D944AC" w:rsidRPr="00D944AC" w:rsidRDefault="00D944AC" w:rsidP="00D944AC">
            <w:r w:rsidRPr="00D944AC">
              <w:t> </w:t>
            </w:r>
          </w:p>
        </w:tc>
      </w:tr>
      <w:tr w:rsidR="00D944AC" w:rsidRPr="00D944AC" w14:paraId="469E45D5"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580309C3" w14:textId="77777777" w:rsidR="00D944AC" w:rsidRPr="00D944AC" w:rsidRDefault="00D944AC" w:rsidP="00D944AC">
            <w:r w:rsidRPr="00D944AC">
              <w:t>Q9. How would better access to standardised and on-demand product data improve outcomes for consumers and/or your organisation? </w:t>
            </w:r>
          </w:p>
        </w:tc>
        <w:tc>
          <w:tcPr>
            <w:tcW w:w="4620" w:type="dxa"/>
            <w:tcBorders>
              <w:top w:val="single" w:sz="6" w:space="0" w:color="auto"/>
              <w:left w:val="single" w:sz="6" w:space="0" w:color="auto"/>
              <w:bottom w:val="single" w:sz="6" w:space="0" w:color="auto"/>
              <w:right w:val="nil"/>
            </w:tcBorders>
            <w:shd w:val="clear" w:color="auto" w:fill="F4F4F4"/>
            <w:hideMark/>
          </w:tcPr>
          <w:p w14:paraId="079A543C" w14:textId="77777777" w:rsidR="00D944AC" w:rsidRPr="00D944AC" w:rsidRDefault="00D944AC" w:rsidP="00D944AC">
            <w:r w:rsidRPr="00D944AC">
              <w:t> </w:t>
            </w:r>
          </w:p>
        </w:tc>
      </w:tr>
      <w:tr w:rsidR="00D944AC" w:rsidRPr="00D944AC" w14:paraId="5A7632C7"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40E9D385" w14:textId="77777777" w:rsidR="00D944AC" w:rsidRPr="00D944AC" w:rsidRDefault="00D944AC" w:rsidP="00D944AC">
            <w:r w:rsidRPr="00D944AC">
              <w:t>Q10. Do you agree with the proposed assessment criteria (effectiveness, efficiency, feasibility, and strategic alignment)? Are there other criteria we should consider? </w:t>
            </w:r>
          </w:p>
        </w:tc>
        <w:tc>
          <w:tcPr>
            <w:tcW w:w="4620" w:type="dxa"/>
            <w:tcBorders>
              <w:top w:val="single" w:sz="6" w:space="0" w:color="auto"/>
              <w:left w:val="single" w:sz="6" w:space="0" w:color="auto"/>
              <w:bottom w:val="single" w:sz="6" w:space="0" w:color="auto"/>
              <w:right w:val="nil"/>
            </w:tcBorders>
            <w:shd w:val="clear" w:color="auto" w:fill="D7E1EF"/>
            <w:hideMark/>
          </w:tcPr>
          <w:p w14:paraId="656478AB" w14:textId="77777777" w:rsidR="00D944AC" w:rsidRPr="00D944AC" w:rsidRDefault="00D944AC" w:rsidP="00D944AC">
            <w:r w:rsidRPr="00D944AC">
              <w:t> </w:t>
            </w:r>
          </w:p>
        </w:tc>
      </w:tr>
      <w:tr w:rsidR="00D944AC" w:rsidRPr="00D944AC" w14:paraId="52D6FE37"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0386E366" w14:textId="77777777" w:rsidR="00D944AC" w:rsidRPr="00D944AC" w:rsidRDefault="00D944AC" w:rsidP="00D944AC">
            <w:r w:rsidRPr="00D944AC">
              <w:t>Q11. Do you have a view on which option (status quo, regulated EIEP14, new modular EIEPs) would deliver the most benefit and why? </w:t>
            </w:r>
          </w:p>
        </w:tc>
        <w:tc>
          <w:tcPr>
            <w:tcW w:w="4620" w:type="dxa"/>
            <w:tcBorders>
              <w:top w:val="single" w:sz="6" w:space="0" w:color="auto"/>
              <w:left w:val="single" w:sz="6" w:space="0" w:color="auto"/>
              <w:bottom w:val="single" w:sz="6" w:space="0" w:color="auto"/>
              <w:right w:val="nil"/>
            </w:tcBorders>
            <w:shd w:val="clear" w:color="auto" w:fill="F4F4F4"/>
            <w:hideMark/>
          </w:tcPr>
          <w:p w14:paraId="68CE7121" w14:textId="77777777" w:rsidR="00D944AC" w:rsidRPr="00D944AC" w:rsidRDefault="00D944AC" w:rsidP="00D944AC">
            <w:r w:rsidRPr="00D944AC">
              <w:t> </w:t>
            </w:r>
          </w:p>
        </w:tc>
      </w:tr>
      <w:tr w:rsidR="00D944AC" w:rsidRPr="00D944AC" w14:paraId="62416CEB"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1CE36E28" w14:textId="77777777" w:rsidR="00D944AC" w:rsidRPr="00D944AC" w:rsidRDefault="00D944AC" w:rsidP="00D944AC">
            <w:r w:rsidRPr="00D944AC">
              <w:t>Q12. Do you agree with our preliminary assessment of the options presented above? </w:t>
            </w:r>
          </w:p>
        </w:tc>
        <w:tc>
          <w:tcPr>
            <w:tcW w:w="4620" w:type="dxa"/>
            <w:tcBorders>
              <w:top w:val="single" w:sz="6" w:space="0" w:color="auto"/>
              <w:left w:val="single" w:sz="6" w:space="0" w:color="auto"/>
              <w:bottom w:val="single" w:sz="6" w:space="0" w:color="auto"/>
              <w:right w:val="nil"/>
            </w:tcBorders>
            <w:shd w:val="clear" w:color="auto" w:fill="D7E1EF"/>
            <w:hideMark/>
          </w:tcPr>
          <w:p w14:paraId="5C05B6C4" w14:textId="77777777" w:rsidR="00D944AC" w:rsidRPr="00D944AC" w:rsidRDefault="00D944AC" w:rsidP="00D944AC">
            <w:r w:rsidRPr="00D944AC">
              <w:t> </w:t>
            </w:r>
          </w:p>
        </w:tc>
      </w:tr>
      <w:tr w:rsidR="00D944AC" w:rsidRPr="00D944AC" w14:paraId="52910206"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02FC6CE9" w14:textId="77777777" w:rsidR="00D944AC" w:rsidRPr="00D944AC" w:rsidRDefault="00D944AC" w:rsidP="00D944AC">
            <w:r w:rsidRPr="00D944AC">
              <w:t>Q13. Are there elements of the existing EIEP14 that could be adapted or strengthened rather than replaced? </w:t>
            </w:r>
          </w:p>
        </w:tc>
        <w:tc>
          <w:tcPr>
            <w:tcW w:w="4620" w:type="dxa"/>
            <w:tcBorders>
              <w:top w:val="single" w:sz="6" w:space="0" w:color="auto"/>
              <w:left w:val="single" w:sz="6" w:space="0" w:color="auto"/>
              <w:bottom w:val="single" w:sz="6" w:space="0" w:color="auto"/>
              <w:right w:val="nil"/>
            </w:tcBorders>
            <w:shd w:val="clear" w:color="auto" w:fill="F4F4F4"/>
            <w:hideMark/>
          </w:tcPr>
          <w:p w14:paraId="28EACB96" w14:textId="77777777" w:rsidR="00D944AC" w:rsidRPr="00D944AC" w:rsidRDefault="00D944AC" w:rsidP="00D944AC">
            <w:r w:rsidRPr="00D944AC">
              <w:t> </w:t>
            </w:r>
          </w:p>
        </w:tc>
      </w:tr>
      <w:tr w:rsidR="00D944AC" w:rsidRPr="00D944AC" w14:paraId="79C0A1DA"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20078A6E" w14:textId="77777777" w:rsidR="00D944AC" w:rsidRPr="00D944AC" w:rsidRDefault="00D944AC" w:rsidP="00D944AC">
            <w:r w:rsidRPr="00D944AC">
              <w:t>Q14. Are there any other barriers to using EIEP14 that we have not identified? </w:t>
            </w:r>
          </w:p>
        </w:tc>
        <w:tc>
          <w:tcPr>
            <w:tcW w:w="4620" w:type="dxa"/>
            <w:tcBorders>
              <w:top w:val="single" w:sz="6" w:space="0" w:color="auto"/>
              <w:left w:val="single" w:sz="6" w:space="0" w:color="auto"/>
              <w:bottom w:val="single" w:sz="6" w:space="0" w:color="auto"/>
              <w:right w:val="nil"/>
            </w:tcBorders>
            <w:shd w:val="clear" w:color="auto" w:fill="D7E1EF"/>
            <w:hideMark/>
          </w:tcPr>
          <w:p w14:paraId="5C56672A" w14:textId="77777777" w:rsidR="00D944AC" w:rsidRPr="00D944AC" w:rsidRDefault="00D944AC" w:rsidP="00D944AC">
            <w:r w:rsidRPr="00D944AC">
              <w:t> </w:t>
            </w:r>
          </w:p>
        </w:tc>
      </w:tr>
      <w:tr w:rsidR="00D944AC" w:rsidRPr="00D944AC" w14:paraId="25C7B417"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6E0E221A" w14:textId="77777777" w:rsidR="00D944AC" w:rsidRPr="00D944AC" w:rsidRDefault="00D944AC" w:rsidP="00D944AC">
            <w:r w:rsidRPr="00D944AC">
              <w:t>Q15. If option 3 (new modular EIEPs) is pursued, how should we best sequence implementation to ensure deliverability and minimise disruption? </w:t>
            </w:r>
          </w:p>
        </w:tc>
        <w:tc>
          <w:tcPr>
            <w:tcW w:w="4620" w:type="dxa"/>
            <w:tcBorders>
              <w:top w:val="single" w:sz="6" w:space="0" w:color="auto"/>
              <w:left w:val="single" w:sz="6" w:space="0" w:color="auto"/>
              <w:bottom w:val="single" w:sz="6" w:space="0" w:color="auto"/>
              <w:right w:val="nil"/>
            </w:tcBorders>
            <w:shd w:val="clear" w:color="auto" w:fill="F4F4F4"/>
            <w:hideMark/>
          </w:tcPr>
          <w:p w14:paraId="2F3F2DAB" w14:textId="77777777" w:rsidR="00D944AC" w:rsidRPr="00D944AC" w:rsidRDefault="00D944AC" w:rsidP="00D944AC">
            <w:r w:rsidRPr="00D944AC">
              <w:t> </w:t>
            </w:r>
          </w:p>
        </w:tc>
      </w:tr>
      <w:tr w:rsidR="00D944AC" w:rsidRPr="00D944AC" w14:paraId="49D576F1"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7954AE51" w14:textId="77777777" w:rsidR="00D944AC" w:rsidRPr="00D944AC" w:rsidRDefault="00D944AC" w:rsidP="00D944AC">
            <w:r w:rsidRPr="00D944AC">
              <w:t xml:space="preserve">Q16. If option 3 is pursued, do you think the proposed EIEP14B (all electricity </w:t>
            </w:r>
            <w:r w:rsidRPr="00D944AC">
              <w:lastRenderedPageBreak/>
              <w:t>plans) should capture historic offers to capture all current and legacy plans? </w:t>
            </w:r>
          </w:p>
        </w:tc>
        <w:tc>
          <w:tcPr>
            <w:tcW w:w="4620" w:type="dxa"/>
            <w:tcBorders>
              <w:top w:val="single" w:sz="6" w:space="0" w:color="auto"/>
              <w:left w:val="single" w:sz="6" w:space="0" w:color="auto"/>
              <w:bottom w:val="single" w:sz="6" w:space="0" w:color="auto"/>
              <w:right w:val="nil"/>
            </w:tcBorders>
            <w:shd w:val="clear" w:color="auto" w:fill="D7E1EF"/>
            <w:hideMark/>
          </w:tcPr>
          <w:p w14:paraId="40B06312" w14:textId="77777777" w:rsidR="00D944AC" w:rsidRPr="00D944AC" w:rsidRDefault="00D944AC" w:rsidP="00D944AC">
            <w:r w:rsidRPr="00D944AC">
              <w:lastRenderedPageBreak/>
              <w:t> </w:t>
            </w:r>
          </w:p>
        </w:tc>
      </w:tr>
      <w:tr w:rsidR="00D944AC" w:rsidRPr="00D944AC" w14:paraId="37D4F0A3"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1D40C761" w14:textId="77777777" w:rsidR="00D944AC" w:rsidRPr="00D944AC" w:rsidRDefault="00D944AC" w:rsidP="00D944AC">
            <w:r w:rsidRPr="00D944AC">
              <w:t>Q17. If option 3 is pursued, are there practical limitations the Authority should consider? (For example, should plans that have no active customers, or highly specialised plans such as internal staff discounts, be included?)   </w:t>
            </w:r>
          </w:p>
          <w:p w14:paraId="592DA72F" w14:textId="77777777" w:rsidR="00D944AC" w:rsidRPr="00D944AC" w:rsidRDefault="00D944AC" w:rsidP="00D944AC">
            <w:r w:rsidRPr="00D944AC">
              <w:t>Q17a. If limitations are appropriate, how should these be defined to ensure the protocol remains comprehensive and useful for consumers and third-party service providers?  </w:t>
            </w:r>
          </w:p>
        </w:tc>
        <w:tc>
          <w:tcPr>
            <w:tcW w:w="4620" w:type="dxa"/>
            <w:tcBorders>
              <w:top w:val="single" w:sz="6" w:space="0" w:color="auto"/>
              <w:left w:val="single" w:sz="6" w:space="0" w:color="auto"/>
              <w:bottom w:val="single" w:sz="6" w:space="0" w:color="auto"/>
              <w:right w:val="nil"/>
            </w:tcBorders>
            <w:shd w:val="clear" w:color="auto" w:fill="F4F4F4"/>
            <w:hideMark/>
          </w:tcPr>
          <w:p w14:paraId="477392D6" w14:textId="77777777" w:rsidR="00D944AC" w:rsidRPr="00D944AC" w:rsidRDefault="00D944AC" w:rsidP="00D944AC">
            <w:r w:rsidRPr="00D944AC">
              <w:t> </w:t>
            </w:r>
          </w:p>
        </w:tc>
      </w:tr>
      <w:tr w:rsidR="00D944AC" w:rsidRPr="00D944AC" w14:paraId="760BE602"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7F206F55" w14:textId="77777777" w:rsidR="00D944AC" w:rsidRPr="00D944AC" w:rsidRDefault="00D944AC" w:rsidP="00D944AC">
            <w:r w:rsidRPr="00D944AC">
              <w:t>Q18. What practical limitations (if any) should apply to third-party requests for tariff data? </w:t>
            </w:r>
          </w:p>
          <w:p w14:paraId="1A5C1315" w14:textId="77777777" w:rsidR="00D944AC" w:rsidRPr="00D944AC" w:rsidRDefault="00D944AC" w:rsidP="00D944AC">
            <w:r w:rsidRPr="00D944AC">
              <w:t>Q18a. Do you think any interim measures should be considered as part of the new protocols, to facilitate the transition to the on-demand access to product data? If so, what are your suggestions? </w:t>
            </w:r>
          </w:p>
          <w:p w14:paraId="5954C234" w14:textId="77777777" w:rsidR="00D944AC" w:rsidRPr="00D944AC" w:rsidRDefault="00D944AC" w:rsidP="00D944AC">
            <w:r w:rsidRPr="00D944AC">
              <w:t>Q.18b. What additional provisions are needed to maintain data continuity during retailer exits, mergers, or other significant business changes? </w:t>
            </w:r>
          </w:p>
        </w:tc>
        <w:tc>
          <w:tcPr>
            <w:tcW w:w="4620" w:type="dxa"/>
            <w:tcBorders>
              <w:top w:val="single" w:sz="6" w:space="0" w:color="auto"/>
              <w:left w:val="single" w:sz="6" w:space="0" w:color="auto"/>
              <w:bottom w:val="single" w:sz="6" w:space="0" w:color="auto"/>
              <w:right w:val="nil"/>
            </w:tcBorders>
            <w:shd w:val="clear" w:color="auto" w:fill="D7E1EF"/>
            <w:hideMark/>
          </w:tcPr>
          <w:p w14:paraId="23AB19DD" w14:textId="77777777" w:rsidR="00D944AC" w:rsidRPr="00D944AC" w:rsidRDefault="00D944AC" w:rsidP="00D944AC">
            <w:r w:rsidRPr="00D944AC">
              <w:t> </w:t>
            </w:r>
          </w:p>
        </w:tc>
      </w:tr>
      <w:tr w:rsidR="00D944AC" w:rsidRPr="00D944AC" w14:paraId="097BBF5C"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4183D9CE" w14:textId="77777777" w:rsidR="00D944AC" w:rsidRPr="00D944AC" w:rsidRDefault="00D944AC" w:rsidP="00D944AC">
            <w:r w:rsidRPr="00D944AC">
              <w:t>Q19. Should each electricity plan be required to have a unique identifier to help consumers and third parties distinguish between plans with the same or similar names? </w:t>
            </w:r>
          </w:p>
          <w:p w14:paraId="7A479012" w14:textId="77777777" w:rsidR="00D944AC" w:rsidRPr="00D944AC" w:rsidRDefault="00D944AC" w:rsidP="00D944AC">
            <w:r w:rsidRPr="00D944AC">
              <w:t>Q19a. If yes, how should the unique identifier system be designed and administered to ensure that is practical, consistent and does not add unnecessary compliance costs?  </w:t>
            </w:r>
          </w:p>
        </w:tc>
        <w:tc>
          <w:tcPr>
            <w:tcW w:w="4620" w:type="dxa"/>
            <w:tcBorders>
              <w:top w:val="single" w:sz="6" w:space="0" w:color="auto"/>
              <w:left w:val="single" w:sz="6" w:space="0" w:color="auto"/>
              <w:bottom w:val="single" w:sz="6" w:space="0" w:color="auto"/>
              <w:right w:val="nil"/>
            </w:tcBorders>
            <w:shd w:val="clear" w:color="auto" w:fill="F4F4F4"/>
            <w:hideMark/>
          </w:tcPr>
          <w:p w14:paraId="266EF362" w14:textId="77777777" w:rsidR="00D944AC" w:rsidRPr="00D944AC" w:rsidRDefault="00D944AC" w:rsidP="00D944AC">
            <w:r w:rsidRPr="00D944AC">
              <w:t> </w:t>
            </w:r>
          </w:p>
        </w:tc>
      </w:tr>
      <w:tr w:rsidR="00D944AC" w:rsidRPr="00D944AC" w14:paraId="699C27A6"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6B68EE35" w14:textId="77777777" w:rsidR="00D944AC" w:rsidRPr="00D944AC" w:rsidRDefault="00D944AC" w:rsidP="00D944AC">
            <w:r w:rsidRPr="00D944AC">
              <w:lastRenderedPageBreak/>
              <w:t>Q20. Do you have any feedback on how these new protocols could be implemented?  </w:t>
            </w:r>
          </w:p>
        </w:tc>
        <w:tc>
          <w:tcPr>
            <w:tcW w:w="4620" w:type="dxa"/>
            <w:tcBorders>
              <w:top w:val="single" w:sz="6" w:space="0" w:color="auto"/>
              <w:left w:val="single" w:sz="6" w:space="0" w:color="auto"/>
              <w:bottom w:val="single" w:sz="6" w:space="0" w:color="auto"/>
              <w:right w:val="nil"/>
            </w:tcBorders>
            <w:shd w:val="clear" w:color="auto" w:fill="D7E1EF"/>
            <w:hideMark/>
          </w:tcPr>
          <w:p w14:paraId="33875387" w14:textId="77777777" w:rsidR="00D944AC" w:rsidRPr="00D944AC" w:rsidRDefault="00D944AC" w:rsidP="00D944AC">
            <w:r w:rsidRPr="00D944AC">
              <w:t> </w:t>
            </w:r>
          </w:p>
        </w:tc>
      </w:tr>
      <w:tr w:rsidR="00D944AC" w:rsidRPr="00D944AC" w14:paraId="6DCC6044"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26AA01B1" w14:textId="77777777" w:rsidR="00D944AC" w:rsidRPr="00D944AC" w:rsidRDefault="00D944AC" w:rsidP="00D944AC">
            <w:r w:rsidRPr="00D944AC">
              <w:t>Q21. What are the likely implementation costs (systems, processes, resourcing) for your organisation, and how could these be minimised? </w:t>
            </w:r>
          </w:p>
        </w:tc>
        <w:tc>
          <w:tcPr>
            <w:tcW w:w="4620" w:type="dxa"/>
            <w:tcBorders>
              <w:top w:val="single" w:sz="6" w:space="0" w:color="auto"/>
              <w:left w:val="single" w:sz="6" w:space="0" w:color="auto"/>
              <w:bottom w:val="single" w:sz="6" w:space="0" w:color="auto"/>
              <w:right w:val="nil"/>
            </w:tcBorders>
            <w:shd w:val="clear" w:color="auto" w:fill="F4F4F4"/>
            <w:hideMark/>
          </w:tcPr>
          <w:p w14:paraId="630FBCD7" w14:textId="77777777" w:rsidR="00D944AC" w:rsidRPr="00D944AC" w:rsidRDefault="00D944AC" w:rsidP="00D944AC">
            <w:r w:rsidRPr="00D944AC">
              <w:t> </w:t>
            </w:r>
          </w:p>
        </w:tc>
      </w:tr>
      <w:tr w:rsidR="00D944AC" w:rsidRPr="00D944AC" w14:paraId="5146B77B"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5495FA93" w14:textId="77777777" w:rsidR="00D944AC" w:rsidRPr="00D944AC" w:rsidRDefault="00D944AC" w:rsidP="00D944AC">
            <w:r w:rsidRPr="00D944AC">
              <w:t>Q22. What support, if any, would you find helpful during implementation (</w:t>
            </w:r>
            <w:proofErr w:type="spellStart"/>
            <w:r w:rsidRPr="00D944AC">
              <w:t>eg</w:t>
            </w:r>
            <w:proofErr w:type="spellEnd"/>
            <w:r w:rsidRPr="00D944AC">
              <w:t>, technical guidance, test environments)? </w:t>
            </w:r>
          </w:p>
        </w:tc>
        <w:tc>
          <w:tcPr>
            <w:tcW w:w="4620" w:type="dxa"/>
            <w:tcBorders>
              <w:top w:val="single" w:sz="6" w:space="0" w:color="auto"/>
              <w:left w:val="single" w:sz="6" w:space="0" w:color="auto"/>
              <w:bottom w:val="single" w:sz="6" w:space="0" w:color="auto"/>
              <w:right w:val="nil"/>
            </w:tcBorders>
            <w:shd w:val="clear" w:color="auto" w:fill="D7E1EF"/>
            <w:hideMark/>
          </w:tcPr>
          <w:p w14:paraId="18BACC92" w14:textId="77777777" w:rsidR="00D944AC" w:rsidRPr="00D944AC" w:rsidRDefault="00D944AC" w:rsidP="00D944AC">
            <w:r w:rsidRPr="00D944AC">
              <w:t> </w:t>
            </w:r>
          </w:p>
        </w:tc>
      </w:tr>
      <w:tr w:rsidR="00D944AC" w:rsidRPr="00D944AC" w14:paraId="05FAF10A"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20F9DD9A" w14:textId="77777777" w:rsidR="00D944AC" w:rsidRPr="00D944AC" w:rsidRDefault="00D944AC" w:rsidP="00D944AC">
            <w:r w:rsidRPr="00D944AC">
              <w:t>Q23. What compliance or assurance mechanisms (beyond Code compliance monitoring) would support effective data quality and adherence? </w:t>
            </w:r>
          </w:p>
        </w:tc>
        <w:tc>
          <w:tcPr>
            <w:tcW w:w="4620" w:type="dxa"/>
            <w:tcBorders>
              <w:top w:val="single" w:sz="6" w:space="0" w:color="auto"/>
              <w:left w:val="single" w:sz="6" w:space="0" w:color="auto"/>
              <w:bottom w:val="single" w:sz="6" w:space="0" w:color="auto"/>
              <w:right w:val="nil"/>
            </w:tcBorders>
            <w:shd w:val="clear" w:color="auto" w:fill="F4F4F4"/>
            <w:hideMark/>
          </w:tcPr>
          <w:p w14:paraId="2CB71059" w14:textId="77777777" w:rsidR="00D944AC" w:rsidRPr="00D944AC" w:rsidRDefault="00D944AC" w:rsidP="00D944AC">
            <w:r w:rsidRPr="00D944AC">
              <w:t> </w:t>
            </w:r>
          </w:p>
        </w:tc>
      </w:tr>
      <w:tr w:rsidR="00D944AC" w:rsidRPr="00D944AC" w14:paraId="26435381"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06FDC3C9" w14:textId="77777777" w:rsidR="00D944AC" w:rsidRPr="00D944AC" w:rsidRDefault="00D944AC" w:rsidP="00D944AC">
            <w:r w:rsidRPr="00D944AC">
              <w:t>Q24. How would you like to be involved in co-designing the new product data protocols? Are there any specific parties that the Authority should be consulting with to help design these protocols? </w:t>
            </w:r>
          </w:p>
        </w:tc>
        <w:tc>
          <w:tcPr>
            <w:tcW w:w="4620" w:type="dxa"/>
            <w:tcBorders>
              <w:top w:val="single" w:sz="6" w:space="0" w:color="auto"/>
              <w:left w:val="single" w:sz="6" w:space="0" w:color="auto"/>
              <w:bottom w:val="single" w:sz="6" w:space="0" w:color="auto"/>
              <w:right w:val="nil"/>
            </w:tcBorders>
            <w:shd w:val="clear" w:color="auto" w:fill="D7E1EF"/>
            <w:hideMark/>
          </w:tcPr>
          <w:p w14:paraId="504C9D82" w14:textId="77777777" w:rsidR="00D944AC" w:rsidRPr="00D944AC" w:rsidRDefault="00D944AC" w:rsidP="00D944AC">
            <w:r w:rsidRPr="00D944AC">
              <w:t> </w:t>
            </w:r>
          </w:p>
        </w:tc>
      </w:tr>
      <w:tr w:rsidR="00D944AC" w:rsidRPr="00D944AC" w14:paraId="39F62D58"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F4F4F4"/>
            <w:hideMark/>
          </w:tcPr>
          <w:p w14:paraId="7FE73614" w14:textId="77777777" w:rsidR="00D944AC" w:rsidRPr="00D944AC" w:rsidRDefault="00D944AC" w:rsidP="00D944AC">
            <w:r w:rsidRPr="00D944AC">
              <w:t>Q25. Are there specific technical standards, platforms, or international practices the Authority should consider in designing API-based access? </w:t>
            </w:r>
          </w:p>
        </w:tc>
        <w:tc>
          <w:tcPr>
            <w:tcW w:w="4620" w:type="dxa"/>
            <w:tcBorders>
              <w:top w:val="single" w:sz="6" w:space="0" w:color="auto"/>
              <w:left w:val="single" w:sz="6" w:space="0" w:color="auto"/>
              <w:bottom w:val="single" w:sz="6" w:space="0" w:color="auto"/>
              <w:right w:val="nil"/>
            </w:tcBorders>
            <w:shd w:val="clear" w:color="auto" w:fill="F4F4F4"/>
            <w:hideMark/>
          </w:tcPr>
          <w:p w14:paraId="6412A2A3" w14:textId="77777777" w:rsidR="00D944AC" w:rsidRPr="00D944AC" w:rsidRDefault="00D944AC" w:rsidP="00D944AC">
            <w:r w:rsidRPr="00D944AC">
              <w:t> </w:t>
            </w:r>
          </w:p>
        </w:tc>
      </w:tr>
      <w:tr w:rsidR="00D944AC" w:rsidRPr="00D944AC" w14:paraId="453C3221" w14:textId="77777777" w:rsidTr="00D944AC">
        <w:trPr>
          <w:trHeight w:val="300"/>
        </w:trPr>
        <w:tc>
          <w:tcPr>
            <w:tcW w:w="4395" w:type="dxa"/>
            <w:tcBorders>
              <w:top w:val="single" w:sz="6" w:space="0" w:color="auto"/>
              <w:left w:val="nil"/>
              <w:bottom w:val="single" w:sz="6" w:space="0" w:color="auto"/>
              <w:right w:val="single" w:sz="6" w:space="0" w:color="auto"/>
            </w:tcBorders>
            <w:shd w:val="clear" w:color="auto" w:fill="D7E1EF"/>
            <w:hideMark/>
          </w:tcPr>
          <w:p w14:paraId="3436528D" w14:textId="77777777" w:rsidR="00D944AC" w:rsidRPr="00D944AC" w:rsidRDefault="00D944AC" w:rsidP="00D944AC">
            <w:r w:rsidRPr="00D944AC">
              <w:t>Q26. Do you have any feedback on the proposed implementation timeline, or additional risks or dependencies we should factor in? </w:t>
            </w:r>
          </w:p>
        </w:tc>
        <w:tc>
          <w:tcPr>
            <w:tcW w:w="4620" w:type="dxa"/>
            <w:tcBorders>
              <w:top w:val="single" w:sz="6" w:space="0" w:color="auto"/>
              <w:left w:val="single" w:sz="6" w:space="0" w:color="auto"/>
              <w:bottom w:val="single" w:sz="6" w:space="0" w:color="auto"/>
              <w:right w:val="nil"/>
            </w:tcBorders>
            <w:shd w:val="clear" w:color="auto" w:fill="D7E1EF"/>
            <w:hideMark/>
          </w:tcPr>
          <w:p w14:paraId="2309ACF0" w14:textId="77777777" w:rsidR="00D944AC" w:rsidRPr="00D944AC" w:rsidRDefault="00D944AC" w:rsidP="00D944AC">
            <w:r w:rsidRPr="00D944AC">
              <w:t> </w:t>
            </w:r>
          </w:p>
        </w:tc>
      </w:tr>
    </w:tbl>
    <w:p w14:paraId="315BE5A5" w14:textId="77777777" w:rsidR="00D944AC" w:rsidRPr="00D944AC" w:rsidRDefault="00D944AC" w:rsidP="00D944AC">
      <w:r w:rsidRPr="00D944AC">
        <w:t> </w:t>
      </w:r>
    </w:p>
    <w:p w14:paraId="2D85B3A0" w14:textId="77777777" w:rsidR="00D944AC" w:rsidRPr="00D944AC" w:rsidRDefault="00D944AC" w:rsidP="00D944AC">
      <w:r w:rsidRPr="00D944AC">
        <w:t> </w:t>
      </w:r>
    </w:p>
    <w:p w14:paraId="6D2C774A" w14:textId="77777777" w:rsidR="00D944AC" w:rsidRPr="00D944AC" w:rsidRDefault="00D944AC" w:rsidP="00D944AC"/>
    <w:sectPr w:rsidR="00D944AC" w:rsidRPr="00D944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0F3C" w14:textId="77777777" w:rsidR="00E22FBE" w:rsidRDefault="00E22FBE">
      <w:pPr>
        <w:spacing w:after="0" w:line="240" w:lineRule="auto"/>
      </w:pPr>
    </w:p>
  </w:endnote>
  <w:endnote w:type="continuationSeparator" w:id="0">
    <w:p w14:paraId="44FE8DB1" w14:textId="77777777" w:rsidR="00E22FBE" w:rsidRDefault="00E22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C1DC" w14:textId="77777777" w:rsidR="00E22FBE" w:rsidRDefault="00E22FBE">
      <w:pPr>
        <w:spacing w:after="0" w:line="240" w:lineRule="auto"/>
      </w:pPr>
    </w:p>
  </w:footnote>
  <w:footnote w:type="continuationSeparator" w:id="0">
    <w:p w14:paraId="397A5F59" w14:textId="77777777" w:rsidR="00E22FBE" w:rsidRDefault="00E22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BDED" w14:textId="0061D727" w:rsidR="00650788" w:rsidRPr="00650788" w:rsidRDefault="00650788" w:rsidP="00650788">
    <w:pPr>
      <w:pStyle w:val="Header"/>
    </w:pPr>
    <w:r w:rsidRPr="00650788">
      <w:drawing>
        <wp:anchor distT="0" distB="0" distL="114300" distR="114300" simplePos="0" relativeHeight="251658240" behindDoc="0" locked="0" layoutInCell="1" allowOverlap="1" wp14:anchorId="5704709B" wp14:editId="0E83C694">
          <wp:simplePos x="0" y="0"/>
          <wp:positionH relativeFrom="margin">
            <wp:align>right</wp:align>
          </wp:positionH>
          <wp:positionV relativeFrom="paragraph">
            <wp:posOffset>-116205</wp:posOffset>
          </wp:positionV>
          <wp:extent cx="1187121" cy="571333"/>
          <wp:effectExtent l="0" t="0" r="0" b="0"/>
          <wp:wrapSquare wrapText="bothSides"/>
          <wp:docPr id="1951262996" name="Picture 2"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62996" name="Picture 2" descr="A logo with blue and yellow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121" cy="571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4215F" w14:textId="77777777" w:rsidR="00650788" w:rsidRDefault="00650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80F62"/>
    <w:multiLevelType w:val="multilevel"/>
    <w:tmpl w:val="9D38EAF8"/>
    <w:lvl w:ilvl="0">
      <w:start w:val="1"/>
      <w:numFmt w:val="upperLetter"/>
      <w:pStyle w:val="AppendixHeading"/>
      <w:lvlText w:val="Appendix %1"/>
      <w:lvlJc w:val="left"/>
      <w:pPr>
        <w:ind w:left="2836"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4E02A3E"/>
    <w:multiLevelType w:val="multilevel"/>
    <w:tmpl w:val="8474D4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452291729">
    <w:abstractNumId w:val="1"/>
  </w:num>
  <w:num w:numId="2" w16cid:durableId="117172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AC"/>
    <w:rsid w:val="00650788"/>
    <w:rsid w:val="00815BD5"/>
    <w:rsid w:val="0096379A"/>
    <w:rsid w:val="00B62B48"/>
    <w:rsid w:val="00B90067"/>
    <w:rsid w:val="00CD367A"/>
    <w:rsid w:val="00D944AC"/>
    <w:rsid w:val="00E14F9F"/>
    <w:rsid w:val="00E22F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ADAF"/>
  <w15:chartTrackingRefBased/>
  <w15:docId w15:val="{9C9198AE-78E7-4EE3-8FC7-4F7234B9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4AC"/>
    <w:rPr>
      <w:rFonts w:eastAsiaTheme="majorEastAsia" w:cstheme="majorBidi"/>
      <w:color w:val="272727" w:themeColor="text1" w:themeTint="D8"/>
    </w:rPr>
  </w:style>
  <w:style w:type="paragraph" w:styleId="Title">
    <w:name w:val="Title"/>
    <w:basedOn w:val="Normal"/>
    <w:next w:val="Normal"/>
    <w:link w:val="TitleChar"/>
    <w:uiPriority w:val="10"/>
    <w:qFormat/>
    <w:rsid w:val="00D94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4AC"/>
    <w:pPr>
      <w:spacing w:before="160"/>
      <w:jc w:val="center"/>
    </w:pPr>
    <w:rPr>
      <w:i/>
      <w:iCs/>
      <w:color w:val="404040" w:themeColor="text1" w:themeTint="BF"/>
    </w:rPr>
  </w:style>
  <w:style w:type="character" w:customStyle="1" w:styleId="QuoteChar">
    <w:name w:val="Quote Char"/>
    <w:basedOn w:val="DefaultParagraphFont"/>
    <w:link w:val="Quote"/>
    <w:uiPriority w:val="29"/>
    <w:rsid w:val="00D944AC"/>
    <w:rPr>
      <w:i/>
      <w:iCs/>
      <w:color w:val="404040" w:themeColor="text1" w:themeTint="BF"/>
    </w:rPr>
  </w:style>
  <w:style w:type="paragraph" w:styleId="ListParagraph">
    <w:name w:val="List Paragraph"/>
    <w:basedOn w:val="Normal"/>
    <w:uiPriority w:val="34"/>
    <w:qFormat/>
    <w:rsid w:val="00D944AC"/>
    <w:pPr>
      <w:ind w:left="720"/>
      <w:contextualSpacing/>
    </w:pPr>
  </w:style>
  <w:style w:type="character" w:styleId="IntenseEmphasis">
    <w:name w:val="Intense Emphasis"/>
    <w:basedOn w:val="DefaultParagraphFont"/>
    <w:uiPriority w:val="21"/>
    <w:qFormat/>
    <w:rsid w:val="00D944AC"/>
    <w:rPr>
      <w:i/>
      <w:iCs/>
      <w:color w:val="0F4761" w:themeColor="accent1" w:themeShade="BF"/>
    </w:rPr>
  </w:style>
  <w:style w:type="paragraph" w:styleId="IntenseQuote">
    <w:name w:val="Intense Quote"/>
    <w:basedOn w:val="Normal"/>
    <w:next w:val="Normal"/>
    <w:link w:val="IntenseQuoteChar"/>
    <w:uiPriority w:val="30"/>
    <w:qFormat/>
    <w:rsid w:val="00D94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4AC"/>
    <w:rPr>
      <w:i/>
      <w:iCs/>
      <w:color w:val="0F4761" w:themeColor="accent1" w:themeShade="BF"/>
    </w:rPr>
  </w:style>
  <w:style w:type="character" w:styleId="IntenseReference">
    <w:name w:val="Intense Reference"/>
    <w:basedOn w:val="DefaultParagraphFont"/>
    <w:uiPriority w:val="32"/>
    <w:qFormat/>
    <w:rsid w:val="00D944AC"/>
    <w:rPr>
      <w:b/>
      <w:bCs/>
      <w:smallCaps/>
      <w:color w:val="0F4761" w:themeColor="accent1" w:themeShade="BF"/>
      <w:spacing w:val="5"/>
    </w:rPr>
  </w:style>
  <w:style w:type="paragraph" w:styleId="Footer">
    <w:name w:val="footer"/>
    <w:basedOn w:val="Normal"/>
    <w:link w:val="FooterChar"/>
    <w:uiPriority w:val="99"/>
    <w:unhideWhenUsed/>
    <w:rsid w:val="00CD3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67A"/>
  </w:style>
  <w:style w:type="paragraph" w:customStyle="1" w:styleId="AppendixHeading">
    <w:name w:val="Appendix Heading"/>
    <w:basedOn w:val="Normal"/>
    <w:uiPriority w:val="9"/>
    <w:qFormat/>
    <w:rsid w:val="00B62B48"/>
    <w:pPr>
      <w:keepNext/>
      <w:numPr>
        <w:numId w:val="2"/>
      </w:numPr>
      <w:spacing w:before="400" w:after="120" w:line="276" w:lineRule="auto"/>
      <w:ind w:left="2268"/>
      <w:outlineLvl w:val="0"/>
    </w:pPr>
    <w:rPr>
      <w:b/>
      <w:color w:val="4EA72E" w:themeColor="accent6"/>
      <w:kern w:val="0"/>
      <w:sz w:val="32"/>
      <w:szCs w:val="40"/>
      <w:lang w:val="mi-NZ"/>
      <w14:ligatures w14:val="none"/>
    </w:rPr>
  </w:style>
  <w:style w:type="paragraph" w:customStyle="1" w:styleId="AppendixParagraph">
    <w:name w:val="Appendix Paragraph"/>
    <w:basedOn w:val="AppendixHeading"/>
    <w:uiPriority w:val="10"/>
    <w:qFormat/>
    <w:rsid w:val="00B62B48"/>
    <w:pPr>
      <w:keepNext w:val="0"/>
      <w:numPr>
        <w:ilvl w:val="1"/>
      </w:numPr>
      <w:tabs>
        <w:tab w:val="num" w:pos="360"/>
      </w:tabs>
      <w:spacing w:before="0" w:line="240" w:lineRule="auto"/>
      <w:ind w:left="851" w:hanging="851"/>
    </w:pPr>
    <w:rPr>
      <w:b w:val="0"/>
      <w:color w:val="auto"/>
      <w:sz w:val="22"/>
      <w:szCs w:val="22"/>
      <w:lang w:val="en-NZ"/>
    </w:rPr>
  </w:style>
  <w:style w:type="paragraph" w:styleId="Header">
    <w:name w:val="header"/>
    <w:basedOn w:val="Normal"/>
    <w:link w:val="HeaderChar"/>
    <w:uiPriority w:val="99"/>
    <w:unhideWhenUsed/>
    <w:rsid w:val="00650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65500">
      <w:bodyDiv w:val="1"/>
      <w:marLeft w:val="0"/>
      <w:marRight w:val="0"/>
      <w:marTop w:val="0"/>
      <w:marBottom w:val="0"/>
      <w:divBdr>
        <w:top w:val="none" w:sz="0" w:space="0" w:color="auto"/>
        <w:left w:val="none" w:sz="0" w:space="0" w:color="auto"/>
        <w:bottom w:val="none" w:sz="0" w:space="0" w:color="auto"/>
        <w:right w:val="none" w:sz="0" w:space="0" w:color="auto"/>
      </w:divBdr>
      <w:divsChild>
        <w:div w:id="133109639">
          <w:marLeft w:val="0"/>
          <w:marRight w:val="0"/>
          <w:marTop w:val="0"/>
          <w:marBottom w:val="0"/>
          <w:divBdr>
            <w:top w:val="none" w:sz="0" w:space="0" w:color="auto"/>
            <w:left w:val="none" w:sz="0" w:space="0" w:color="auto"/>
            <w:bottom w:val="none" w:sz="0" w:space="0" w:color="auto"/>
            <w:right w:val="none" w:sz="0" w:space="0" w:color="auto"/>
          </w:divBdr>
          <w:divsChild>
            <w:div w:id="1170564807">
              <w:marLeft w:val="-75"/>
              <w:marRight w:val="0"/>
              <w:marTop w:val="30"/>
              <w:marBottom w:val="30"/>
              <w:divBdr>
                <w:top w:val="none" w:sz="0" w:space="0" w:color="auto"/>
                <w:left w:val="none" w:sz="0" w:space="0" w:color="auto"/>
                <w:bottom w:val="none" w:sz="0" w:space="0" w:color="auto"/>
                <w:right w:val="none" w:sz="0" w:space="0" w:color="auto"/>
              </w:divBdr>
              <w:divsChild>
                <w:div w:id="1007252891">
                  <w:marLeft w:val="0"/>
                  <w:marRight w:val="0"/>
                  <w:marTop w:val="0"/>
                  <w:marBottom w:val="0"/>
                  <w:divBdr>
                    <w:top w:val="none" w:sz="0" w:space="0" w:color="auto"/>
                    <w:left w:val="none" w:sz="0" w:space="0" w:color="auto"/>
                    <w:bottom w:val="none" w:sz="0" w:space="0" w:color="auto"/>
                    <w:right w:val="none" w:sz="0" w:space="0" w:color="auto"/>
                  </w:divBdr>
                  <w:divsChild>
                    <w:div w:id="1737818360">
                      <w:marLeft w:val="0"/>
                      <w:marRight w:val="0"/>
                      <w:marTop w:val="0"/>
                      <w:marBottom w:val="0"/>
                      <w:divBdr>
                        <w:top w:val="none" w:sz="0" w:space="0" w:color="auto"/>
                        <w:left w:val="none" w:sz="0" w:space="0" w:color="auto"/>
                        <w:bottom w:val="none" w:sz="0" w:space="0" w:color="auto"/>
                        <w:right w:val="none" w:sz="0" w:space="0" w:color="auto"/>
                      </w:divBdr>
                    </w:div>
                  </w:divsChild>
                </w:div>
                <w:div w:id="1068069935">
                  <w:marLeft w:val="0"/>
                  <w:marRight w:val="0"/>
                  <w:marTop w:val="0"/>
                  <w:marBottom w:val="0"/>
                  <w:divBdr>
                    <w:top w:val="none" w:sz="0" w:space="0" w:color="auto"/>
                    <w:left w:val="none" w:sz="0" w:space="0" w:color="auto"/>
                    <w:bottom w:val="none" w:sz="0" w:space="0" w:color="auto"/>
                    <w:right w:val="none" w:sz="0" w:space="0" w:color="auto"/>
                  </w:divBdr>
                  <w:divsChild>
                    <w:div w:id="3292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7727">
          <w:marLeft w:val="0"/>
          <w:marRight w:val="0"/>
          <w:marTop w:val="0"/>
          <w:marBottom w:val="0"/>
          <w:divBdr>
            <w:top w:val="none" w:sz="0" w:space="0" w:color="auto"/>
            <w:left w:val="none" w:sz="0" w:space="0" w:color="auto"/>
            <w:bottom w:val="none" w:sz="0" w:space="0" w:color="auto"/>
            <w:right w:val="none" w:sz="0" w:space="0" w:color="auto"/>
          </w:divBdr>
        </w:div>
        <w:div w:id="866329489">
          <w:marLeft w:val="0"/>
          <w:marRight w:val="0"/>
          <w:marTop w:val="0"/>
          <w:marBottom w:val="0"/>
          <w:divBdr>
            <w:top w:val="none" w:sz="0" w:space="0" w:color="auto"/>
            <w:left w:val="none" w:sz="0" w:space="0" w:color="auto"/>
            <w:bottom w:val="none" w:sz="0" w:space="0" w:color="auto"/>
            <w:right w:val="none" w:sz="0" w:space="0" w:color="auto"/>
          </w:divBdr>
          <w:divsChild>
            <w:div w:id="946810928">
              <w:marLeft w:val="0"/>
              <w:marRight w:val="0"/>
              <w:marTop w:val="0"/>
              <w:marBottom w:val="0"/>
              <w:divBdr>
                <w:top w:val="none" w:sz="0" w:space="0" w:color="auto"/>
                <w:left w:val="none" w:sz="0" w:space="0" w:color="auto"/>
                <w:bottom w:val="none" w:sz="0" w:space="0" w:color="auto"/>
                <w:right w:val="none" w:sz="0" w:space="0" w:color="auto"/>
              </w:divBdr>
            </w:div>
          </w:divsChild>
        </w:div>
        <w:div w:id="1117261644">
          <w:marLeft w:val="0"/>
          <w:marRight w:val="0"/>
          <w:marTop w:val="0"/>
          <w:marBottom w:val="0"/>
          <w:divBdr>
            <w:top w:val="none" w:sz="0" w:space="0" w:color="auto"/>
            <w:left w:val="none" w:sz="0" w:space="0" w:color="auto"/>
            <w:bottom w:val="none" w:sz="0" w:space="0" w:color="auto"/>
            <w:right w:val="none" w:sz="0" w:space="0" w:color="auto"/>
          </w:divBdr>
          <w:divsChild>
            <w:div w:id="1093160033">
              <w:marLeft w:val="-75"/>
              <w:marRight w:val="0"/>
              <w:marTop w:val="30"/>
              <w:marBottom w:val="30"/>
              <w:divBdr>
                <w:top w:val="none" w:sz="0" w:space="0" w:color="auto"/>
                <w:left w:val="none" w:sz="0" w:space="0" w:color="auto"/>
                <w:bottom w:val="none" w:sz="0" w:space="0" w:color="auto"/>
                <w:right w:val="none" w:sz="0" w:space="0" w:color="auto"/>
              </w:divBdr>
              <w:divsChild>
                <w:div w:id="65997763">
                  <w:marLeft w:val="0"/>
                  <w:marRight w:val="0"/>
                  <w:marTop w:val="0"/>
                  <w:marBottom w:val="0"/>
                  <w:divBdr>
                    <w:top w:val="none" w:sz="0" w:space="0" w:color="auto"/>
                    <w:left w:val="none" w:sz="0" w:space="0" w:color="auto"/>
                    <w:bottom w:val="none" w:sz="0" w:space="0" w:color="auto"/>
                    <w:right w:val="none" w:sz="0" w:space="0" w:color="auto"/>
                  </w:divBdr>
                  <w:divsChild>
                    <w:div w:id="1661273592">
                      <w:marLeft w:val="0"/>
                      <w:marRight w:val="0"/>
                      <w:marTop w:val="0"/>
                      <w:marBottom w:val="0"/>
                      <w:divBdr>
                        <w:top w:val="none" w:sz="0" w:space="0" w:color="auto"/>
                        <w:left w:val="none" w:sz="0" w:space="0" w:color="auto"/>
                        <w:bottom w:val="none" w:sz="0" w:space="0" w:color="auto"/>
                        <w:right w:val="none" w:sz="0" w:space="0" w:color="auto"/>
                      </w:divBdr>
                    </w:div>
                  </w:divsChild>
                </w:div>
                <w:div w:id="96945002">
                  <w:marLeft w:val="0"/>
                  <w:marRight w:val="0"/>
                  <w:marTop w:val="0"/>
                  <w:marBottom w:val="0"/>
                  <w:divBdr>
                    <w:top w:val="none" w:sz="0" w:space="0" w:color="auto"/>
                    <w:left w:val="none" w:sz="0" w:space="0" w:color="auto"/>
                    <w:bottom w:val="none" w:sz="0" w:space="0" w:color="auto"/>
                    <w:right w:val="none" w:sz="0" w:space="0" w:color="auto"/>
                  </w:divBdr>
                  <w:divsChild>
                    <w:div w:id="931164054">
                      <w:marLeft w:val="0"/>
                      <w:marRight w:val="0"/>
                      <w:marTop w:val="0"/>
                      <w:marBottom w:val="0"/>
                      <w:divBdr>
                        <w:top w:val="none" w:sz="0" w:space="0" w:color="auto"/>
                        <w:left w:val="none" w:sz="0" w:space="0" w:color="auto"/>
                        <w:bottom w:val="none" w:sz="0" w:space="0" w:color="auto"/>
                        <w:right w:val="none" w:sz="0" w:space="0" w:color="auto"/>
                      </w:divBdr>
                    </w:div>
                  </w:divsChild>
                </w:div>
                <w:div w:id="102310804">
                  <w:marLeft w:val="0"/>
                  <w:marRight w:val="0"/>
                  <w:marTop w:val="0"/>
                  <w:marBottom w:val="0"/>
                  <w:divBdr>
                    <w:top w:val="none" w:sz="0" w:space="0" w:color="auto"/>
                    <w:left w:val="none" w:sz="0" w:space="0" w:color="auto"/>
                    <w:bottom w:val="none" w:sz="0" w:space="0" w:color="auto"/>
                    <w:right w:val="none" w:sz="0" w:space="0" w:color="auto"/>
                  </w:divBdr>
                  <w:divsChild>
                    <w:div w:id="1960992321">
                      <w:marLeft w:val="0"/>
                      <w:marRight w:val="0"/>
                      <w:marTop w:val="0"/>
                      <w:marBottom w:val="0"/>
                      <w:divBdr>
                        <w:top w:val="none" w:sz="0" w:space="0" w:color="auto"/>
                        <w:left w:val="none" w:sz="0" w:space="0" w:color="auto"/>
                        <w:bottom w:val="none" w:sz="0" w:space="0" w:color="auto"/>
                        <w:right w:val="none" w:sz="0" w:space="0" w:color="auto"/>
                      </w:divBdr>
                    </w:div>
                  </w:divsChild>
                </w:div>
                <w:div w:id="136729336">
                  <w:marLeft w:val="0"/>
                  <w:marRight w:val="0"/>
                  <w:marTop w:val="0"/>
                  <w:marBottom w:val="0"/>
                  <w:divBdr>
                    <w:top w:val="none" w:sz="0" w:space="0" w:color="auto"/>
                    <w:left w:val="none" w:sz="0" w:space="0" w:color="auto"/>
                    <w:bottom w:val="none" w:sz="0" w:space="0" w:color="auto"/>
                    <w:right w:val="none" w:sz="0" w:space="0" w:color="auto"/>
                  </w:divBdr>
                  <w:divsChild>
                    <w:div w:id="2087066442">
                      <w:marLeft w:val="0"/>
                      <w:marRight w:val="0"/>
                      <w:marTop w:val="0"/>
                      <w:marBottom w:val="0"/>
                      <w:divBdr>
                        <w:top w:val="none" w:sz="0" w:space="0" w:color="auto"/>
                        <w:left w:val="none" w:sz="0" w:space="0" w:color="auto"/>
                        <w:bottom w:val="none" w:sz="0" w:space="0" w:color="auto"/>
                        <w:right w:val="none" w:sz="0" w:space="0" w:color="auto"/>
                      </w:divBdr>
                    </w:div>
                  </w:divsChild>
                </w:div>
                <w:div w:id="190458478">
                  <w:marLeft w:val="0"/>
                  <w:marRight w:val="0"/>
                  <w:marTop w:val="0"/>
                  <w:marBottom w:val="0"/>
                  <w:divBdr>
                    <w:top w:val="none" w:sz="0" w:space="0" w:color="auto"/>
                    <w:left w:val="none" w:sz="0" w:space="0" w:color="auto"/>
                    <w:bottom w:val="none" w:sz="0" w:space="0" w:color="auto"/>
                    <w:right w:val="none" w:sz="0" w:space="0" w:color="auto"/>
                  </w:divBdr>
                  <w:divsChild>
                    <w:div w:id="259030705">
                      <w:marLeft w:val="0"/>
                      <w:marRight w:val="0"/>
                      <w:marTop w:val="0"/>
                      <w:marBottom w:val="0"/>
                      <w:divBdr>
                        <w:top w:val="none" w:sz="0" w:space="0" w:color="auto"/>
                        <w:left w:val="none" w:sz="0" w:space="0" w:color="auto"/>
                        <w:bottom w:val="none" w:sz="0" w:space="0" w:color="auto"/>
                        <w:right w:val="none" w:sz="0" w:space="0" w:color="auto"/>
                      </w:divBdr>
                    </w:div>
                  </w:divsChild>
                </w:div>
                <w:div w:id="203566523">
                  <w:marLeft w:val="0"/>
                  <w:marRight w:val="0"/>
                  <w:marTop w:val="0"/>
                  <w:marBottom w:val="0"/>
                  <w:divBdr>
                    <w:top w:val="none" w:sz="0" w:space="0" w:color="auto"/>
                    <w:left w:val="none" w:sz="0" w:space="0" w:color="auto"/>
                    <w:bottom w:val="none" w:sz="0" w:space="0" w:color="auto"/>
                    <w:right w:val="none" w:sz="0" w:space="0" w:color="auto"/>
                  </w:divBdr>
                  <w:divsChild>
                    <w:div w:id="1665623855">
                      <w:marLeft w:val="0"/>
                      <w:marRight w:val="0"/>
                      <w:marTop w:val="0"/>
                      <w:marBottom w:val="0"/>
                      <w:divBdr>
                        <w:top w:val="none" w:sz="0" w:space="0" w:color="auto"/>
                        <w:left w:val="none" w:sz="0" w:space="0" w:color="auto"/>
                        <w:bottom w:val="none" w:sz="0" w:space="0" w:color="auto"/>
                        <w:right w:val="none" w:sz="0" w:space="0" w:color="auto"/>
                      </w:divBdr>
                    </w:div>
                  </w:divsChild>
                </w:div>
                <w:div w:id="207424050">
                  <w:marLeft w:val="0"/>
                  <w:marRight w:val="0"/>
                  <w:marTop w:val="0"/>
                  <w:marBottom w:val="0"/>
                  <w:divBdr>
                    <w:top w:val="none" w:sz="0" w:space="0" w:color="auto"/>
                    <w:left w:val="none" w:sz="0" w:space="0" w:color="auto"/>
                    <w:bottom w:val="none" w:sz="0" w:space="0" w:color="auto"/>
                    <w:right w:val="none" w:sz="0" w:space="0" w:color="auto"/>
                  </w:divBdr>
                  <w:divsChild>
                    <w:div w:id="524712432">
                      <w:marLeft w:val="0"/>
                      <w:marRight w:val="0"/>
                      <w:marTop w:val="0"/>
                      <w:marBottom w:val="0"/>
                      <w:divBdr>
                        <w:top w:val="none" w:sz="0" w:space="0" w:color="auto"/>
                        <w:left w:val="none" w:sz="0" w:space="0" w:color="auto"/>
                        <w:bottom w:val="none" w:sz="0" w:space="0" w:color="auto"/>
                        <w:right w:val="none" w:sz="0" w:space="0" w:color="auto"/>
                      </w:divBdr>
                    </w:div>
                  </w:divsChild>
                </w:div>
                <w:div w:id="273251691">
                  <w:marLeft w:val="0"/>
                  <w:marRight w:val="0"/>
                  <w:marTop w:val="0"/>
                  <w:marBottom w:val="0"/>
                  <w:divBdr>
                    <w:top w:val="none" w:sz="0" w:space="0" w:color="auto"/>
                    <w:left w:val="none" w:sz="0" w:space="0" w:color="auto"/>
                    <w:bottom w:val="none" w:sz="0" w:space="0" w:color="auto"/>
                    <w:right w:val="none" w:sz="0" w:space="0" w:color="auto"/>
                  </w:divBdr>
                  <w:divsChild>
                    <w:div w:id="555747699">
                      <w:marLeft w:val="0"/>
                      <w:marRight w:val="0"/>
                      <w:marTop w:val="0"/>
                      <w:marBottom w:val="0"/>
                      <w:divBdr>
                        <w:top w:val="none" w:sz="0" w:space="0" w:color="auto"/>
                        <w:left w:val="none" w:sz="0" w:space="0" w:color="auto"/>
                        <w:bottom w:val="none" w:sz="0" w:space="0" w:color="auto"/>
                        <w:right w:val="none" w:sz="0" w:space="0" w:color="auto"/>
                      </w:divBdr>
                    </w:div>
                  </w:divsChild>
                </w:div>
                <w:div w:id="299652608">
                  <w:marLeft w:val="0"/>
                  <w:marRight w:val="0"/>
                  <w:marTop w:val="0"/>
                  <w:marBottom w:val="0"/>
                  <w:divBdr>
                    <w:top w:val="none" w:sz="0" w:space="0" w:color="auto"/>
                    <w:left w:val="none" w:sz="0" w:space="0" w:color="auto"/>
                    <w:bottom w:val="none" w:sz="0" w:space="0" w:color="auto"/>
                    <w:right w:val="none" w:sz="0" w:space="0" w:color="auto"/>
                  </w:divBdr>
                  <w:divsChild>
                    <w:div w:id="96684127">
                      <w:marLeft w:val="0"/>
                      <w:marRight w:val="0"/>
                      <w:marTop w:val="0"/>
                      <w:marBottom w:val="0"/>
                      <w:divBdr>
                        <w:top w:val="none" w:sz="0" w:space="0" w:color="auto"/>
                        <w:left w:val="none" w:sz="0" w:space="0" w:color="auto"/>
                        <w:bottom w:val="none" w:sz="0" w:space="0" w:color="auto"/>
                        <w:right w:val="none" w:sz="0" w:space="0" w:color="auto"/>
                      </w:divBdr>
                    </w:div>
                  </w:divsChild>
                </w:div>
                <w:div w:id="339545765">
                  <w:marLeft w:val="0"/>
                  <w:marRight w:val="0"/>
                  <w:marTop w:val="0"/>
                  <w:marBottom w:val="0"/>
                  <w:divBdr>
                    <w:top w:val="none" w:sz="0" w:space="0" w:color="auto"/>
                    <w:left w:val="none" w:sz="0" w:space="0" w:color="auto"/>
                    <w:bottom w:val="none" w:sz="0" w:space="0" w:color="auto"/>
                    <w:right w:val="none" w:sz="0" w:space="0" w:color="auto"/>
                  </w:divBdr>
                  <w:divsChild>
                    <w:div w:id="627246571">
                      <w:marLeft w:val="0"/>
                      <w:marRight w:val="0"/>
                      <w:marTop w:val="0"/>
                      <w:marBottom w:val="0"/>
                      <w:divBdr>
                        <w:top w:val="none" w:sz="0" w:space="0" w:color="auto"/>
                        <w:left w:val="none" w:sz="0" w:space="0" w:color="auto"/>
                        <w:bottom w:val="none" w:sz="0" w:space="0" w:color="auto"/>
                        <w:right w:val="none" w:sz="0" w:space="0" w:color="auto"/>
                      </w:divBdr>
                    </w:div>
                  </w:divsChild>
                </w:div>
                <w:div w:id="470439099">
                  <w:marLeft w:val="0"/>
                  <w:marRight w:val="0"/>
                  <w:marTop w:val="0"/>
                  <w:marBottom w:val="0"/>
                  <w:divBdr>
                    <w:top w:val="none" w:sz="0" w:space="0" w:color="auto"/>
                    <w:left w:val="none" w:sz="0" w:space="0" w:color="auto"/>
                    <w:bottom w:val="none" w:sz="0" w:space="0" w:color="auto"/>
                    <w:right w:val="none" w:sz="0" w:space="0" w:color="auto"/>
                  </w:divBdr>
                  <w:divsChild>
                    <w:div w:id="1398825258">
                      <w:marLeft w:val="0"/>
                      <w:marRight w:val="0"/>
                      <w:marTop w:val="0"/>
                      <w:marBottom w:val="0"/>
                      <w:divBdr>
                        <w:top w:val="none" w:sz="0" w:space="0" w:color="auto"/>
                        <w:left w:val="none" w:sz="0" w:space="0" w:color="auto"/>
                        <w:bottom w:val="none" w:sz="0" w:space="0" w:color="auto"/>
                        <w:right w:val="none" w:sz="0" w:space="0" w:color="auto"/>
                      </w:divBdr>
                    </w:div>
                  </w:divsChild>
                </w:div>
                <w:div w:id="557596948">
                  <w:marLeft w:val="0"/>
                  <w:marRight w:val="0"/>
                  <w:marTop w:val="0"/>
                  <w:marBottom w:val="0"/>
                  <w:divBdr>
                    <w:top w:val="none" w:sz="0" w:space="0" w:color="auto"/>
                    <w:left w:val="none" w:sz="0" w:space="0" w:color="auto"/>
                    <w:bottom w:val="none" w:sz="0" w:space="0" w:color="auto"/>
                    <w:right w:val="none" w:sz="0" w:space="0" w:color="auto"/>
                  </w:divBdr>
                  <w:divsChild>
                    <w:div w:id="1713308977">
                      <w:marLeft w:val="0"/>
                      <w:marRight w:val="0"/>
                      <w:marTop w:val="0"/>
                      <w:marBottom w:val="0"/>
                      <w:divBdr>
                        <w:top w:val="none" w:sz="0" w:space="0" w:color="auto"/>
                        <w:left w:val="none" w:sz="0" w:space="0" w:color="auto"/>
                        <w:bottom w:val="none" w:sz="0" w:space="0" w:color="auto"/>
                        <w:right w:val="none" w:sz="0" w:space="0" w:color="auto"/>
                      </w:divBdr>
                    </w:div>
                  </w:divsChild>
                </w:div>
                <w:div w:id="591472665">
                  <w:marLeft w:val="0"/>
                  <w:marRight w:val="0"/>
                  <w:marTop w:val="0"/>
                  <w:marBottom w:val="0"/>
                  <w:divBdr>
                    <w:top w:val="none" w:sz="0" w:space="0" w:color="auto"/>
                    <w:left w:val="none" w:sz="0" w:space="0" w:color="auto"/>
                    <w:bottom w:val="none" w:sz="0" w:space="0" w:color="auto"/>
                    <w:right w:val="none" w:sz="0" w:space="0" w:color="auto"/>
                  </w:divBdr>
                  <w:divsChild>
                    <w:div w:id="383332720">
                      <w:marLeft w:val="0"/>
                      <w:marRight w:val="0"/>
                      <w:marTop w:val="0"/>
                      <w:marBottom w:val="0"/>
                      <w:divBdr>
                        <w:top w:val="none" w:sz="0" w:space="0" w:color="auto"/>
                        <w:left w:val="none" w:sz="0" w:space="0" w:color="auto"/>
                        <w:bottom w:val="none" w:sz="0" w:space="0" w:color="auto"/>
                        <w:right w:val="none" w:sz="0" w:space="0" w:color="auto"/>
                      </w:divBdr>
                    </w:div>
                  </w:divsChild>
                </w:div>
                <w:div w:id="632710514">
                  <w:marLeft w:val="0"/>
                  <w:marRight w:val="0"/>
                  <w:marTop w:val="0"/>
                  <w:marBottom w:val="0"/>
                  <w:divBdr>
                    <w:top w:val="none" w:sz="0" w:space="0" w:color="auto"/>
                    <w:left w:val="none" w:sz="0" w:space="0" w:color="auto"/>
                    <w:bottom w:val="none" w:sz="0" w:space="0" w:color="auto"/>
                    <w:right w:val="none" w:sz="0" w:space="0" w:color="auto"/>
                  </w:divBdr>
                  <w:divsChild>
                    <w:div w:id="1677032207">
                      <w:marLeft w:val="0"/>
                      <w:marRight w:val="0"/>
                      <w:marTop w:val="0"/>
                      <w:marBottom w:val="0"/>
                      <w:divBdr>
                        <w:top w:val="none" w:sz="0" w:space="0" w:color="auto"/>
                        <w:left w:val="none" w:sz="0" w:space="0" w:color="auto"/>
                        <w:bottom w:val="none" w:sz="0" w:space="0" w:color="auto"/>
                        <w:right w:val="none" w:sz="0" w:space="0" w:color="auto"/>
                      </w:divBdr>
                    </w:div>
                  </w:divsChild>
                </w:div>
                <w:div w:id="645165345">
                  <w:marLeft w:val="0"/>
                  <w:marRight w:val="0"/>
                  <w:marTop w:val="0"/>
                  <w:marBottom w:val="0"/>
                  <w:divBdr>
                    <w:top w:val="none" w:sz="0" w:space="0" w:color="auto"/>
                    <w:left w:val="none" w:sz="0" w:space="0" w:color="auto"/>
                    <w:bottom w:val="none" w:sz="0" w:space="0" w:color="auto"/>
                    <w:right w:val="none" w:sz="0" w:space="0" w:color="auto"/>
                  </w:divBdr>
                  <w:divsChild>
                    <w:div w:id="1129280751">
                      <w:marLeft w:val="0"/>
                      <w:marRight w:val="0"/>
                      <w:marTop w:val="0"/>
                      <w:marBottom w:val="0"/>
                      <w:divBdr>
                        <w:top w:val="none" w:sz="0" w:space="0" w:color="auto"/>
                        <w:left w:val="none" w:sz="0" w:space="0" w:color="auto"/>
                        <w:bottom w:val="none" w:sz="0" w:space="0" w:color="auto"/>
                        <w:right w:val="none" w:sz="0" w:space="0" w:color="auto"/>
                      </w:divBdr>
                    </w:div>
                  </w:divsChild>
                </w:div>
                <w:div w:id="649135013">
                  <w:marLeft w:val="0"/>
                  <w:marRight w:val="0"/>
                  <w:marTop w:val="0"/>
                  <w:marBottom w:val="0"/>
                  <w:divBdr>
                    <w:top w:val="none" w:sz="0" w:space="0" w:color="auto"/>
                    <w:left w:val="none" w:sz="0" w:space="0" w:color="auto"/>
                    <w:bottom w:val="none" w:sz="0" w:space="0" w:color="auto"/>
                    <w:right w:val="none" w:sz="0" w:space="0" w:color="auto"/>
                  </w:divBdr>
                  <w:divsChild>
                    <w:div w:id="1403330616">
                      <w:marLeft w:val="0"/>
                      <w:marRight w:val="0"/>
                      <w:marTop w:val="0"/>
                      <w:marBottom w:val="0"/>
                      <w:divBdr>
                        <w:top w:val="none" w:sz="0" w:space="0" w:color="auto"/>
                        <w:left w:val="none" w:sz="0" w:space="0" w:color="auto"/>
                        <w:bottom w:val="none" w:sz="0" w:space="0" w:color="auto"/>
                        <w:right w:val="none" w:sz="0" w:space="0" w:color="auto"/>
                      </w:divBdr>
                    </w:div>
                  </w:divsChild>
                </w:div>
                <w:div w:id="666441662">
                  <w:marLeft w:val="0"/>
                  <w:marRight w:val="0"/>
                  <w:marTop w:val="0"/>
                  <w:marBottom w:val="0"/>
                  <w:divBdr>
                    <w:top w:val="none" w:sz="0" w:space="0" w:color="auto"/>
                    <w:left w:val="none" w:sz="0" w:space="0" w:color="auto"/>
                    <w:bottom w:val="none" w:sz="0" w:space="0" w:color="auto"/>
                    <w:right w:val="none" w:sz="0" w:space="0" w:color="auto"/>
                  </w:divBdr>
                  <w:divsChild>
                    <w:div w:id="1548564812">
                      <w:marLeft w:val="0"/>
                      <w:marRight w:val="0"/>
                      <w:marTop w:val="0"/>
                      <w:marBottom w:val="0"/>
                      <w:divBdr>
                        <w:top w:val="none" w:sz="0" w:space="0" w:color="auto"/>
                        <w:left w:val="none" w:sz="0" w:space="0" w:color="auto"/>
                        <w:bottom w:val="none" w:sz="0" w:space="0" w:color="auto"/>
                        <w:right w:val="none" w:sz="0" w:space="0" w:color="auto"/>
                      </w:divBdr>
                    </w:div>
                  </w:divsChild>
                </w:div>
                <w:div w:id="674307294">
                  <w:marLeft w:val="0"/>
                  <w:marRight w:val="0"/>
                  <w:marTop w:val="0"/>
                  <w:marBottom w:val="0"/>
                  <w:divBdr>
                    <w:top w:val="none" w:sz="0" w:space="0" w:color="auto"/>
                    <w:left w:val="none" w:sz="0" w:space="0" w:color="auto"/>
                    <w:bottom w:val="none" w:sz="0" w:space="0" w:color="auto"/>
                    <w:right w:val="none" w:sz="0" w:space="0" w:color="auto"/>
                  </w:divBdr>
                  <w:divsChild>
                    <w:div w:id="638610387">
                      <w:marLeft w:val="0"/>
                      <w:marRight w:val="0"/>
                      <w:marTop w:val="0"/>
                      <w:marBottom w:val="0"/>
                      <w:divBdr>
                        <w:top w:val="none" w:sz="0" w:space="0" w:color="auto"/>
                        <w:left w:val="none" w:sz="0" w:space="0" w:color="auto"/>
                        <w:bottom w:val="none" w:sz="0" w:space="0" w:color="auto"/>
                        <w:right w:val="none" w:sz="0" w:space="0" w:color="auto"/>
                      </w:divBdr>
                    </w:div>
                  </w:divsChild>
                </w:div>
                <w:div w:id="682442393">
                  <w:marLeft w:val="0"/>
                  <w:marRight w:val="0"/>
                  <w:marTop w:val="0"/>
                  <w:marBottom w:val="0"/>
                  <w:divBdr>
                    <w:top w:val="none" w:sz="0" w:space="0" w:color="auto"/>
                    <w:left w:val="none" w:sz="0" w:space="0" w:color="auto"/>
                    <w:bottom w:val="none" w:sz="0" w:space="0" w:color="auto"/>
                    <w:right w:val="none" w:sz="0" w:space="0" w:color="auto"/>
                  </w:divBdr>
                  <w:divsChild>
                    <w:div w:id="1394691605">
                      <w:marLeft w:val="0"/>
                      <w:marRight w:val="0"/>
                      <w:marTop w:val="0"/>
                      <w:marBottom w:val="0"/>
                      <w:divBdr>
                        <w:top w:val="none" w:sz="0" w:space="0" w:color="auto"/>
                        <w:left w:val="none" w:sz="0" w:space="0" w:color="auto"/>
                        <w:bottom w:val="none" w:sz="0" w:space="0" w:color="auto"/>
                        <w:right w:val="none" w:sz="0" w:space="0" w:color="auto"/>
                      </w:divBdr>
                    </w:div>
                  </w:divsChild>
                </w:div>
                <w:div w:id="826212818">
                  <w:marLeft w:val="0"/>
                  <w:marRight w:val="0"/>
                  <w:marTop w:val="0"/>
                  <w:marBottom w:val="0"/>
                  <w:divBdr>
                    <w:top w:val="none" w:sz="0" w:space="0" w:color="auto"/>
                    <w:left w:val="none" w:sz="0" w:space="0" w:color="auto"/>
                    <w:bottom w:val="none" w:sz="0" w:space="0" w:color="auto"/>
                    <w:right w:val="none" w:sz="0" w:space="0" w:color="auto"/>
                  </w:divBdr>
                  <w:divsChild>
                    <w:div w:id="293413711">
                      <w:marLeft w:val="0"/>
                      <w:marRight w:val="0"/>
                      <w:marTop w:val="0"/>
                      <w:marBottom w:val="0"/>
                      <w:divBdr>
                        <w:top w:val="none" w:sz="0" w:space="0" w:color="auto"/>
                        <w:left w:val="none" w:sz="0" w:space="0" w:color="auto"/>
                        <w:bottom w:val="none" w:sz="0" w:space="0" w:color="auto"/>
                        <w:right w:val="none" w:sz="0" w:space="0" w:color="auto"/>
                      </w:divBdr>
                    </w:div>
                  </w:divsChild>
                </w:div>
                <w:div w:id="826900447">
                  <w:marLeft w:val="0"/>
                  <w:marRight w:val="0"/>
                  <w:marTop w:val="0"/>
                  <w:marBottom w:val="0"/>
                  <w:divBdr>
                    <w:top w:val="none" w:sz="0" w:space="0" w:color="auto"/>
                    <w:left w:val="none" w:sz="0" w:space="0" w:color="auto"/>
                    <w:bottom w:val="none" w:sz="0" w:space="0" w:color="auto"/>
                    <w:right w:val="none" w:sz="0" w:space="0" w:color="auto"/>
                  </w:divBdr>
                  <w:divsChild>
                    <w:div w:id="639070888">
                      <w:marLeft w:val="0"/>
                      <w:marRight w:val="0"/>
                      <w:marTop w:val="0"/>
                      <w:marBottom w:val="0"/>
                      <w:divBdr>
                        <w:top w:val="none" w:sz="0" w:space="0" w:color="auto"/>
                        <w:left w:val="none" w:sz="0" w:space="0" w:color="auto"/>
                        <w:bottom w:val="none" w:sz="0" w:space="0" w:color="auto"/>
                        <w:right w:val="none" w:sz="0" w:space="0" w:color="auto"/>
                      </w:divBdr>
                    </w:div>
                  </w:divsChild>
                </w:div>
                <w:div w:id="883296026">
                  <w:marLeft w:val="0"/>
                  <w:marRight w:val="0"/>
                  <w:marTop w:val="0"/>
                  <w:marBottom w:val="0"/>
                  <w:divBdr>
                    <w:top w:val="none" w:sz="0" w:space="0" w:color="auto"/>
                    <w:left w:val="none" w:sz="0" w:space="0" w:color="auto"/>
                    <w:bottom w:val="none" w:sz="0" w:space="0" w:color="auto"/>
                    <w:right w:val="none" w:sz="0" w:space="0" w:color="auto"/>
                  </w:divBdr>
                  <w:divsChild>
                    <w:div w:id="829098710">
                      <w:marLeft w:val="0"/>
                      <w:marRight w:val="0"/>
                      <w:marTop w:val="0"/>
                      <w:marBottom w:val="0"/>
                      <w:divBdr>
                        <w:top w:val="none" w:sz="0" w:space="0" w:color="auto"/>
                        <w:left w:val="none" w:sz="0" w:space="0" w:color="auto"/>
                        <w:bottom w:val="none" w:sz="0" w:space="0" w:color="auto"/>
                        <w:right w:val="none" w:sz="0" w:space="0" w:color="auto"/>
                      </w:divBdr>
                    </w:div>
                  </w:divsChild>
                </w:div>
                <w:div w:id="924997342">
                  <w:marLeft w:val="0"/>
                  <w:marRight w:val="0"/>
                  <w:marTop w:val="0"/>
                  <w:marBottom w:val="0"/>
                  <w:divBdr>
                    <w:top w:val="none" w:sz="0" w:space="0" w:color="auto"/>
                    <w:left w:val="none" w:sz="0" w:space="0" w:color="auto"/>
                    <w:bottom w:val="none" w:sz="0" w:space="0" w:color="auto"/>
                    <w:right w:val="none" w:sz="0" w:space="0" w:color="auto"/>
                  </w:divBdr>
                  <w:divsChild>
                    <w:div w:id="1291130152">
                      <w:marLeft w:val="0"/>
                      <w:marRight w:val="0"/>
                      <w:marTop w:val="0"/>
                      <w:marBottom w:val="0"/>
                      <w:divBdr>
                        <w:top w:val="none" w:sz="0" w:space="0" w:color="auto"/>
                        <w:left w:val="none" w:sz="0" w:space="0" w:color="auto"/>
                        <w:bottom w:val="none" w:sz="0" w:space="0" w:color="auto"/>
                        <w:right w:val="none" w:sz="0" w:space="0" w:color="auto"/>
                      </w:divBdr>
                    </w:div>
                  </w:divsChild>
                </w:div>
                <w:div w:id="987511402">
                  <w:marLeft w:val="0"/>
                  <w:marRight w:val="0"/>
                  <w:marTop w:val="0"/>
                  <w:marBottom w:val="0"/>
                  <w:divBdr>
                    <w:top w:val="none" w:sz="0" w:space="0" w:color="auto"/>
                    <w:left w:val="none" w:sz="0" w:space="0" w:color="auto"/>
                    <w:bottom w:val="none" w:sz="0" w:space="0" w:color="auto"/>
                    <w:right w:val="none" w:sz="0" w:space="0" w:color="auto"/>
                  </w:divBdr>
                  <w:divsChild>
                    <w:div w:id="1723094811">
                      <w:marLeft w:val="0"/>
                      <w:marRight w:val="0"/>
                      <w:marTop w:val="0"/>
                      <w:marBottom w:val="0"/>
                      <w:divBdr>
                        <w:top w:val="none" w:sz="0" w:space="0" w:color="auto"/>
                        <w:left w:val="none" w:sz="0" w:space="0" w:color="auto"/>
                        <w:bottom w:val="none" w:sz="0" w:space="0" w:color="auto"/>
                        <w:right w:val="none" w:sz="0" w:space="0" w:color="auto"/>
                      </w:divBdr>
                    </w:div>
                  </w:divsChild>
                </w:div>
                <w:div w:id="1043168971">
                  <w:marLeft w:val="0"/>
                  <w:marRight w:val="0"/>
                  <w:marTop w:val="0"/>
                  <w:marBottom w:val="0"/>
                  <w:divBdr>
                    <w:top w:val="none" w:sz="0" w:space="0" w:color="auto"/>
                    <w:left w:val="none" w:sz="0" w:space="0" w:color="auto"/>
                    <w:bottom w:val="none" w:sz="0" w:space="0" w:color="auto"/>
                    <w:right w:val="none" w:sz="0" w:space="0" w:color="auto"/>
                  </w:divBdr>
                  <w:divsChild>
                    <w:div w:id="582683427">
                      <w:marLeft w:val="0"/>
                      <w:marRight w:val="0"/>
                      <w:marTop w:val="0"/>
                      <w:marBottom w:val="0"/>
                      <w:divBdr>
                        <w:top w:val="none" w:sz="0" w:space="0" w:color="auto"/>
                        <w:left w:val="none" w:sz="0" w:space="0" w:color="auto"/>
                        <w:bottom w:val="none" w:sz="0" w:space="0" w:color="auto"/>
                        <w:right w:val="none" w:sz="0" w:space="0" w:color="auto"/>
                      </w:divBdr>
                    </w:div>
                  </w:divsChild>
                </w:div>
                <w:div w:id="1049498632">
                  <w:marLeft w:val="0"/>
                  <w:marRight w:val="0"/>
                  <w:marTop w:val="0"/>
                  <w:marBottom w:val="0"/>
                  <w:divBdr>
                    <w:top w:val="none" w:sz="0" w:space="0" w:color="auto"/>
                    <w:left w:val="none" w:sz="0" w:space="0" w:color="auto"/>
                    <w:bottom w:val="none" w:sz="0" w:space="0" w:color="auto"/>
                    <w:right w:val="none" w:sz="0" w:space="0" w:color="auto"/>
                  </w:divBdr>
                  <w:divsChild>
                    <w:div w:id="1850483976">
                      <w:marLeft w:val="0"/>
                      <w:marRight w:val="0"/>
                      <w:marTop w:val="0"/>
                      <w:marBottom w:val="0"/>
                      <w:divBdr>
                        <w:top w:val="none" w:sz="0" w:space="0" w:color="auto"/>
                        <w:left w:val="none" w:sz="0" w:space="0" w:color="auto"/>
                        <w:bottom w:val="none" w:sz="0" w:space="0" w:color="auto"/>
                        <w:right w:val="none" w:sz="0" w:space="0" w:color="auto"/>
                      </w:divBdr>
                    </w:div>
                  </w:divsChild>
                </w:div>
                <w:div w:id="1112169192">
                  <w:marLeft w:val="0"/>
                  <w:marRight w:val="0"/>
                  <w:marTop w:val="0"/>
                  <w:marBottom w:val="0"/>
                  <w:divBdr>
                    <w:top w:val="none" w:sz="0" w:space="0" w:color="auto"/>
                    <w:left w:val="none" w:sz="0" w:space="0" w:color="auto"/>
                    <w:bottom w:val="none" w:sz="0" w:space="0" w:color="auto"/>
                    <w:right w:val="none" w:sz="0" w:space="0" w:color="auto"/>
                  </w:divBdr>
                  <w:divsChild>
                    <w:div w:id="90395108">
                      <w:marLeft w:val="0"/>
                      <w:marRight w:val="0"/>
                      <w:marTop w:val="0"/>
                      <w:marBottom w:val="0"/>
                      <w:divBdr>
                        <w:top w:val="none" w:sz="0" w:space="0" w:color="auto"/>
                        <w:left w:val="none" w:sz="0" w:space="0" w:color="auto"/>
                        <w:bottom w:val="none" w:sz="0" w:space="0" w:color="auto"/>
                        <w:right w:val="none" w:sz="0" w:space="0" w:color="auto"/>
                      </w:divBdr>
                    </w:div>
                  </w:divsChild>
                </w:div>
                <w:div w:id="1129320933">
                  <w:marLeft w:val="0"/>
                  <w:marRight w:val="0"/>
                  <w:marTop w:val="0"/>
                  <w:marBottom w:val="0"/>
                  <w:divBdr>
                    <w:top w:val="none" w:sz="0" w:space="0" w:color="auto"/>
                    <w:left w:val="none" w:sz="0" w:space="0" w:color="auto"/>
                    <w:bottom w:val="none" w:sz="0" w:space="0" w:color="auto"/>
                    <w:right w:val="none" w:sz="0" w:space="0" w:color="auto"/>
                  </w:divBdr>
                  <w:divsChild>
                    <w:div w:id="416630597">
                      <w:marLeft w:val="0"/>
                      <w:marRight w:val="0"/>
                      <w:marTop w:val="0"/>
                      <w:marBottom w:val="0"/>
                      <w:divBdr>
                        <w:top w:val="none" w:sz="0" w:space="0" w:color="auto"/>
                        <w:left w:val="none" w:sz="0" w:space="0" w:color="auto"/>
                        <w:bottom w:val="none" w:sz="0" w:space="0" w:color="auto"/>
                        <w:right w:val="none" w:sz="0" w:space="0" w:color="auto"/>
                      </w:divBdr>
                    </w:div>
                  </w:divsChild>
                </w:div>
                <w:div w:id="1151209900">
                  <w:marLeft w:val="0"/>
                  <w:marRight w:val="0"/>
                  <w:marTop w:val="0"/>
                  <w:marBottom w:val="0"/>
                  <w:divBdr>
                    <w:top w:val="none" w:sz="0" w:space="0" w:color="auto"/>
                    <w:left w:val="none" w:sz="0" w:space="0" w:color="auto"/>
                    <w:bottom w:val="none" w:sz="0" w:space="0" w:color="auto"/>
                    <w:right w:val="none" w:sz="0" w:space="0" w:color="auto"/>
                  </w:divBdr>
                  <w:divsChild>
                    <w:div w:id="4869737">
                      <w:marLeft w:val="0"/>
                      <w:marRight w:val="0"/>
                      <w:marTop w:val="0"/>
                      <w:marBottom w:val="0"/>
                      <w:divBdr>
                        <w:top w:val="none" w:sz="0" w:space="0" w:color="auto"/>
                        <w:left w:val="none" w:sz="0" w:space="0" w:color="auto"/>
                        <w:bottom w:val="none" w:sz="0" w:space="0" w:color="auto"/>
                        <w:right w:val="none" w:sz="0" w:space="0" w:color="auto"/>
                      </w:divBdr>
                    </w:div>
                  </w:divsChild>
                </w:div>
                <w:div w:id="1254626845">
                  <w:marLeft w:val="0"/>
                  <w:marRight w:val="0"/>
                  <w:marTop w:val="0"/>
                  <w:marBottom w:val="0"/>
                  <w:divBdr>
                    <w:top w:val="none" w:sz="0" w:space="0" w:color="auto"/>
                    <w:left w:val="none" w:sz="0" w:space="0" w:color="auto"/>
                    <w:bottom w:val="none" w:sz="0" w:space="0" w:color="auto"/>
                    <w:right w:val="none" w:sz="0" w:space="0" w:color="auto"/>
                  </w:divBdr>
                  <w:divsChild>
                    <w:div w:id="843907581">
                      <w:marLeft w:val="0"/>
                      <w:marRight w:val="0"/>
                      <w:marTop w:val="0"/>
                      <w:marBottom w:val="0"/>
                      <w:divBdr>
                        <w:top w:val="none" w:sz="0" w:space="0" w:color="auto"/>
                        <w:left w:val="none" w:sz="0" w:space="0" w:color="auto"/>
                        <w:bottom w:val="none" w:sz="0" w:space="0" w:color="auto"/>
                        <w:right w:val="none" w:sz="0" w:space="0" w:color="auto"/>
                      </w:divBdr>
                    </w:div>
                    <w:div w:id="1602687919">
                      <w:marLeft w:val="0"/>
                      <w:marRight w:val="0"/>
                      <w:marTop w:val="0"/>
                      <w:marBottom w:val="0"/>
                      <w:divBdr>
                        <w:top w:val="none" w:sz="0" w:space="0" w:color="auto"/>
                        <w:left w:val="none" w:sz="0" w:space="0" w:color="auto"/>
                        <w:bottom w:val="none" w:sz="0" w:space="0" w:color="auto"/>
                        <w:right w:val="none" w:sz="0" w:space="0" w:color="auto"/>
                      </w:divBdr>
                    </w:div>
                  </w:divsChild>
                </w:div>
                <w:div w:id="1266576882">
                  <w:marLeft w:val="0"/>
                  <w:marRight w:val="0"/>
                  <w:marTop w:val="0"/>
                  <w:marBottom w:val="0"/>
                  <w:divBdr>
                    <w:top w:val="none" w:sz="0" w:space="0" w:color="auto"/>
                    <w:left w:val="none" w:sz="0" w:space="0" w:color="auto"/>
                    <w:bottom w:val="none" w:sz="0" w:space="0" w:color="auto"/>
                    <w:right w:val="none" w:sz="0" w:space="0" w:color="auto"/>
                  </w:divBdr>
                  <w:divsChild>
                    <w:div w:id="216209952">
                      <w:marLeft w:val="0"/>
                      <w:marRight w:val="0"/>
                      <w:marTop w:val="0"/>
                      <w:marBottom w:val="0"/>
                      <w:divBdr>
                        <w:top w:val="none" w:sz="0" w:space="0" w:color="auto"/>
                        <w:left w:val="none" w:sz="0" w:space="0" w:color="auto"/>
                        <w:bottom w:val="none" w:sz="0" w:space="0" w:color="auto"/>
                        <w:right w:val="none" w:sz="0" w:space="0" w:color="auto"/>
                      </w:divBdr>
                    </w:div>
                  </w:divsChild>
                </w:div>
                <w:div w:id="1273435777">
                  <w:marLeft w:val="0"/>
                  <w:marRight w:val="0"/>
                  <w:marTop w:val="0"/>
                  <w:marBottom w:val="0"/>
                  <w:divBdr>
                    <w:top w:val="none" w:sz="0" w:space="0" w:color="auto"/>
                    <w:left w:val="none" w:sz="0" w:space="0" w:color="auto"/>
                    <w:bottom w:val="none" w:sz="0" w:space="0" w:color="auto"/>
                    <w:right w:val="none" w:sz="0" w:space="0" w:color="auto"/>
                  </w:divBdr>
                  <w:divsChild>
                    <w:div w:id="670524421">
                      <w:marLeft w:val="0"/>
                      <w:marRight w:val="0"/>
                      <w:marTop w:val="0"/>
                      <w:marBottom w:val="0"/>
                      <w:divBdr>
                        <w:top w:val="none" w:sz="0" w:space="0" w:color="auto"/>
                        <w:left w:val="none" w:sz="0" w:space="0" w:color="auto"/>
                        <w:bottom w:val="none" w:sz="0" w:space="0" w:color="auto"/>
                        <w:right w:val="none" w:sz="0" w:space="0" w:color="auto"/>
                      </w:divBdr>
                    </w:div>
                  </w:divsChild>
                </w:div>
                <w:div w:id="1339889102">
                  <w:marLeft w:val="0"/>
                  <w:marRight w:val="0"/>
                  <w:marTop w:val="0"/>
                  <w:marBottom w:val="0"/>
                  <w:divBdr>
                    <w:top w:val="none" w:sz="0" w:space="0" w:color="auto"/>
                    <w:left w:val="none" w:sz="0" w:space="0" w:color="auto"/>
                    <w:bottom w:val="none" w:sz="0" w:space="0" w:color="auto"/>
                    <w:right w:val="none" w:sz="0" w:space="0" w:color="auto"/>
                  </w:divBdr>
                  <w:divsChild>
                    <w:div w:id="1662075761">
                      <w:marLeft w:val="0"/>
                      <w:marRight w:val="0"/>
                      <w:marTop w:val="0"/>
                      <w:marBottom w:val="0"/>
                      <w:divBdr>
                        <w:top w:val="none" w:sz="0" w:space="0" w:color="auto"/>
                        <w:left w:val="none" w:sz="0" w:space="0" w:color="auto"/>
                        <w:bottom w:val="none" w:sz="0" w:space="0" w:color="auto"/>
                        <w:right w:val="none" w:sz="0" w:space="0" w:color="auto"/>
                      </w:divBdr>
                    </w:div>
                  </w:divsChild>
                </w:div>
                <w:div w:id="1465657963">
                  <w:marLeft w:val="0"/>
                  <w:marRight w:val="0"/>
                  <w:marTop w:val="0"/>
                  <w:marBottom w:val="0"/>
                  <w:divBdr>
                    <w:top w:val="none" w:sz="0" w:space="0" w:color="auto"/>
                    <w:left w:val="none" w:sz="0" w:space="0" w:color="auto"/>
                    <w:bottom w:val="none" w:sz="0" w:space="0" w:color="auto"/>
                    <w:right w:val="none" w:sz="0" w:space="0" w:color="auto"/>
                  </w:divBdr>
                  <w:divsChild>
                    <w:div w:id="2021395008">
                      <w:marLeft w:val="0"/>
                      <w:marRight w:val="0"/>
                      <w:marTop w:val="0"/>
                      <w:marBottom w:val="0"/>
                      <w:divBdr>
                        <w:top w:val="none" w:sz="0" w:space="0" w:color="auto"/>
                        <w:left w:val="none" w:sz="0" w:space="0" w:color="auto"/>
                        <w:bottom w:val="none" w:sz="0" w:space="0" w:color="auto"/>
                        <w:right w:val="none" w:sz="0" w:space="0" w:color="auto"/>
                      </w:divBdr>
                    </w:div>
                  </w:divsChild>
                </w:div>
                <w:div w:id="1490053118">
                  <w:marLeft w:val="0"/>
                  <w:marRight w:val="0"/>
                  <w:marTop w:val="0"/>
                  <w:marBottom w:val="0"/>
                  <w:divBdr>
                    <w:top w:val="none" w:sz="0" w:space="0" w:color="auto"/>
                    <w:left w:val="none" w:sz="0" w:space="0" w:color="auto"/>
                    <w:bottom w:val="none" w:sz="0" w:space="0" w:color="auto"/>
                    <w:right w:val="none" w:sz="0" w:space="0" w:color="auto"/>
                  </w:divBdr>
                  <w:divsChild>
                    <w:div w:id="104541126">
                      <w:marLeft w:val="0"/>
                      <w:marRight w:val="0"/>
                      <w:marTop w:val="0"/>
                      <w:marBottom w:val="0"/>
                      <w:divBdr>
                        <w:top w:val="none" w:sz="0" w:space="0" w:color="auto"/>
                        <w:left w:val="none" w:sz="0" w:space="0" w:color="auto"/>
                        <w:bottom w:val="none" w:sz="0" w:space="0" w:color="auto"/>
                        <w:right w:val="none" w:sz="0" w:space="0" w:color="auto"/>
                      </w:divBdr>
                    </w:div>
                  </w:divsChild>
                </w:div>
                <w:div w:id="1510867991">
                  <w:marLeft w:val="0"/>
                  <w:marRight w:val="0"/>
                  <w:marTop w:val="0"/>
                  <w:marBottom w:val="0"/>
                  <w:divBdr>
                    <w:top w:val="none" w:sz="0" w:space="0" w:color="auto"/>
                    <w:left w:val="none" w:sz="0" w:space="0" w:color="auto"/>
                    <w:bottom w:val="none" w:sz="0" w:space="0" w:color="auto"/>
                    <w:right w:val="none" w:sz="0" w:space="0" w:color="auto"/>
                  </w:divBdr>
                  <w:divsChild>
                    <w:div w:id="736056555">
                      <w:marLeft w:val="0"/>
                      <w:marRight w:val="0"/>
                      <w:marTop w:val="0"/>
                      <w:marBottom w:val="0"/>
                      <w:divBdr>
                        <w:top w:val="none" w:sz="0" w:space="0" w:color="auto"/>
                        <w:left w:val="none" w:sz="0" w:space="0" w:color="auto"/>
                        <w:bottom w:val="none" w:sz="0" w:space="0" w:color="auto"/>
                        <w:right w:val="none" w:sz="0" w:space="0" w:color="auto"/>
                      </w:divBdr>
                    </w:div>
                  </w:divsChild>
                </w:div>
                <w:div w:id="1544560624">
                  <w:marLeft w:val="0"/>
                  <w:marRight w:val="0"/>
                  <w:marTop w:val="0"/>
                  <w:marBottom w:val="0"/>
                  <w:divBdr>
                    <w:top w:val="none" w:sz="0" w:space="0" w:color="auto"/>
                    <w:left w:val="none" w:sz="0" w:space="0" w:color="auto"/>
                    <w:bottom w:val="none" w:sz="0" w:space="0" w:color="auto"/>
                    <w:right w:val="none" w:sz="0" w:space="0" w:color="auto"/>
                  </w:divBdr>
                  <w:divsChild>
                    <w:div w:id="843131696">
                      <w:marLeft w:val="0"/>
                      <w:marRight w:val="0"/>
                      <w:marTop w:val="0"/>
                      <w:marBottom w:val="0"/>
                      <w:divBdr>
                        <w:top w:val="none" w:sz="0" w:space="0" w:color="auto"/>
                        <w:left w:val="none" w:sz="0" w:space="0" w:color="auto"/>
                        <w:bottom w:val="none" w:sz="0" w:space="0" w:color="auto"/>
                        <w:right w:val="none" w:sz="0" w:space="0" w:color="auto"/>
                      </w:divBdr>
                    </w:div>
                  </w:divsChild>
                </w:div>
                <w:div w:id="1612086856">
                  <w:marLeft w:val="0"/>
                  <w:marRight w:val="0"/>
                  <w:marTop w:val="0"/>
                  <w:marBottom w:val="0"/>
                  <w:divBdr>
                    <w:top w:val="none" w:sz="0" w:space="0" w:color="auto"/>
                    <w:left w:val="none" w:sz="0" w:space="0" w:color="auto"/>
                    <w:bottom w:val="none" w:sz="0" w:space="0" w:color="auto"/>
                    <w:right w:val="none" w:sz="0" w:space="0" w:color="auto"/>
                  </w:divBdr>
                  <w:divsChild>
                    <w:div w:id="1080521078">
                      <w:marLeft w:val="0"/>
                      <w:marRight w:val="0"/>
                      <w:marTop w:val="0"/>
                      <w:marBottom w:val="0"/>
                      <w:divBdr>
                        <w:top w:val="none" w:sz="0" w:space="0" w:color="auto"/>
                        <w:left w:val="none" w:sz="0" w:space="0" w:color="auto"/>
                        <w:bottom w:val="none" w:sz="0" w:space="0" w:color="auto"/>
                        <w:right w:val="none" w:sz="0" w:space="0" w:color="auto"/>
                      </w:divBdr>
                    </w:div>
                  </w:divsChild>
                </w:div>
                <w:div w:id="1633708495">
                  <w:marLeft w:val="0"/>
                  <w:marRight w:val="0"/>
                  <w:marTop w:val="0"/>
                  <w:marBottom w:val="0"/>
                  <w:divBdr>
                    <w:top w:val="none" w:sz="0" w:space="0" w:color="auto"/>
                    <w:left w:val="none" w:sz="0" w:space="0" w:color="auto"/>
                    <w:bottom w:val="none" w:sz="0" w:space="0" w:color="auto"/>
                    <w:right w:val="none" w:sz="0" w:space="0" w:color="auto"/>
                  </w:divBdr>
                  <w:divsChild>
                    <w:div w:id="1440175566">
                      <w:marLeft w:val="0"/>
                      <w:marRight w:val="0"/>
                      <w:marTop w:val="0"/>
                      <w:marBottom w:val="0"/>
                      <w:divBdr>
                        <w:top w:val="none" w:sz="0" w:space="0" w:color="auto"/>
                        <w:left w:val="none" w:sz="0" w:space="0" w:color="auto"/>
                        <w:bottom w:val="none" w:sz="0" w:space="0" w:color="auto"/>
                        <w:right w:val="none" w:sz="0" w:space="0" w:color="auto"/>
                      </w:divBdr>
                    </w:div>
                  </w:divsChild>
                </w:div>
                <w:div w:id="1679766121">
                  <w:marLeft w:val="0"/>
                  <w:marRight w:val="0"/>
                  <w:marTop w:val="0"/>
                  <w:marBottom w:val="0"/>
                  <w:divBdr>
                    <w:top w:val="none" w:sz="0" w:space="0" w:color="auto"/>
                    <w:left w:val="none" w:sz="0" w:space="0" w:color="auto"/>
                    <w:bottom w:val="none" w:sz="0" w:space="0" w:color="auto"/>
                    <w:right w:val="none" w:sz="0" w:space="0" w:color="auto"/>
                  </w:divBdr>
                  <w:divsChild>
                    <w:div w:id="1424909962">
                      <w:marLeft w:val="0"/>
                      <w:marRight w:val="0"/>
                      <w:marTop w:val="0"/>
                      <w:marBottom w:val="0"/>
                      <w:divBdr>
                        <w:top w:val="none" w:sz="0" w:space="0" w:color="auto"/>
                        <w:left w:val="none" w:sz="0" w:space="0" w:color="auto"/>
                        <w:bottom w:val="none" w:sz="0" w:space="0" w:color="auto"/>
                        <w:right w:val="none" w:sz="0" w:space="0" w:color="auto"/>
                      </w:divBdr>
                    </w:div>
                  </w:divsChild>
                </w:div>
                <w:div w:id="1709454388">
                  <w:marLeft w:val="0"/>
                  <w:marRight w:val="0"/>
                  <w:marTop w:val="0"/>
                  <w:marBottom w:val="0"/>
                  <w:divBdr>
                    <w:top w:val="none" w:sz="0" w:space="0" w:color="auto"/>
                    <w:left w:val="none" w:sz="0" w:space="0" w:color="auto"/>
                    <w:bottom w:val="none" w:sz="0" w:space="0" w:color="auto"/>
                    <w:right w:val="none" w:sz="0" w:space="0" w:color="auto"/>
                  </w:divBdr>
                  <w:divsChild>
                    <w:div w:id="1393190051">
                      <w:marLeft w:val="0"/>
                      <w:marRight w:val="0"/>
                      <w:marTop w:val="0"/>
                      <w:marBottom w:val="0"/>
                      <w:divBdr>
                        <w:top w:val="none" w:sz="0" w:space="0" w:color="auto"/>
                        <w:left w:val="none" w:sz="0" w:space="0" w:color="auto"/>
                        <w:bottom w:val="none" w:sz="0" w:space="0" w:color="auto"/>
                        <w:right w:val="none" w:sz="0" w:space="0" w:color="auto"/>
                      </w:divBdr>
                    </w:div>
                    <w:div w:id="1853640148">
                      <w:marLeft w:val="0"/>
                      <w:marRight w:val="0"/>
                      <w:marTop w:val="0"/>
                      <w:marBottom w:val="0"/>
                      <w:divBdr>
                        <w:top w:val="none" w:sz="0" w:space="0" w:color="auto"/>
                        <w:left w:val="none" w:sz="0" w:space="0" w:color="auto"/>
                        <w:bottom w:val="none" w:sz="0" w:space="0" w:color="auto"/>
                        <w:right w:val="none" w:sz="0" w:space="0" w:color="auto"/>
                      </w:divBdr>
                    </w:div>
                  </w:divsChild>
                </w:div>
                <w:div w:id="1732919582">
                  <w:marLeft w:val="0"/>
                  <w:marRight w:val="0"/>
                  <w:marTop w:val="0"/>
                  <w:marBottom w:val="0"/>
                  <w:divBdr>
                    <w:top w:val="none" w:sz="0" w:space="0" w:color="auto"/>
                    <w:left w:val="none" w:sz="0" w:space="0" w:color="auto"/>
                    <w:bottom w:val="none" w:sz="0" w:space="0" w:color="auto"/>
                    <w:right w:val="none" w:sz="0" w:space="0" w:color="auto"/>
                  </w:divBdr>
                  <w:divsChild>
                    <w:div w:id="2109884250">
                      <w:marLeft w:val="0"/>
                      <w:marRight w:val="0"/>
                      <w:marTop w:val="0"/>
                      <w:marBottom w:val="0"/>
                      <w:divBdr>
                        <w:top w:val="none" w:sz="0" w:space="0" w:color="auto"/>
                        <w:left w:val="none" w:sz="0" w:space="0" w:color="auto"/>
                        <w:bottom w:val="none" w:sz="0" w:space="0" w:color="auto"/>
                        <w:right w:val="none" w:sz="0" w:space="0" w:color="auto"/>
                      </w:divBdr>
                    </w:div>
                  </w:divsChild>
                </w:div>
                <w:div w:id="1786849220">
                  <w:marLeft w:val="0"/>
                  <w:marRight w:val="0"/>
                  <w:marTop w:val="0"/>
                  <w:marBottom w:val="0"/>
                  <w:divBdr>
                    <w:top w:val="none" w:sz="0" w:space="0" w:color="auto"/>
                    <w:left w:val="none" w:sz="0" w:space="0" w:color="auto"/>
                    <w:bottom w:val="none" w:sz="0" w:space="0" w:color="auto"/>
                    <w:right w:val="none" w:sz="0" w:space="0" w:color="auto"/>
                  </w:divBdr>
                  <w:divsChild>
                    <w:div w:id="647056152">
                      <w:marLeft w:val="0"/>
                      <w:marRight w:val="0"/>
                      <w:marTop w:val="0"/>
                      <w:marBottom w:val="0"/>
                      <w:divBdr>
                        <w:top w:val="none" w:sz="0" w:space="0" w:color="auto"/>
                        <w:left w:val="none" w:sz="0" w:space="0" w:color="auto"/>
                        <w:bottom w:val="none" w:sz="0" w:space="0" w:color="auto"/>
                        <w:right w:val="none" w:sz="0" w:space="0" w:color="auto"/>
                      </w:divBdr>
                    </w:div>
                  </w:divsChild>
                </w:div>
                <w:div w:id="1837989360">
                  <w:marLeft w:val="0"/>
                  <w:marRight w:val="0"/>
                  <w:marTop w:val="0"/>
                  <w:marBottom w:val="0"/>
                  <w:divBdr>
                    <w:top w:val="none" w:sz="0" w:space="0" w:color="auto"/>
                    <w:left w:val="none" w:sz="0" w:space="0" w:color="auto"/>
                    <w:bottom w:val="none" w:sz="0" w:space="0" w:color="auto"/>
                    <w:right w:val="none" w:sz="0" w:space="0" w:color="auto"/>
                  </w:divBdr>
                  <w:divsChild>
                    <w:div w:id="479730386">
                      <w:marLeft w:val="0"/>
                      <w:marRight w:val="0"/>
                      <w:marTop w:val="0"/>
                      <w:marBottom w:val="0"/>
                      <w:divBdr>
                        <w:top w:val="none" w:sz="0" w:space="0" w:color="auto"/>
                        <w:left w:val="none" w:sz="0" w:space="0" w:color="auto"/>
                        <w:bottom w:val="none" w:sz="0" w:space="0" w:color="auto"/>
                        <w:right w:val="none" w:sz="0" w:space="0" w:color="auto"/>
                      </w:divBdr>
                    </w:div>
                  </w:divsChild>
                </w:div>
                <w:div w:id="1849784630">
                  <w:marLeft w:val="0"/>
                  <w:marRight w:val="0"/>
                  <w:marTop w:val="0"/>
                  <w:marBottom w:val="0"/>
                  <w:divBdr>
                    <w:top w:val="none" w:sz="0" w:space="0" w:color="auto"/>
                    <w:left w:val="none" w:sz="0" w:space="0" w:color="auto"/>
                    <w:bottom w:val="none" w:sz="0" w:space="0" w:color="auto"/>
                    <w:right w:val="none" w:sz="0" w:space="0" w:color="auto"/>
                  </w:divBdr>
                  <w:divsChild>
                    <w:div w:id="1533810519">
                      <w:marLeft w:val="0"/>
                      <w:marRight w:val="0"/>
                      <w:marTop w:val="0"/>
                      <w:marBottom w:val="0"/>
                      <w:divBdr>
                        <w:top w:val="none" w:sz="0" w:space="0" w:color="auto"/>
                        <w:left w:val="none" w:sz="0" w:space="0" w:color="auto"/>
                        <w:bottom w:val="none" w:sz="0" w:space="0" w:color="auto"/>
                        <w:right w:val="none" w:sz="0" w:space="0" w:color="auto"/>
                      </w:divBdr>
                    </w:div>
                  </w:divsChild>
                </w:div>
                <w:div w:id="1907034590">
                  <w:marLeft w:val="0"/>
                  <w:marRight w:val="0"/>
                  <w:marTop w:val="0"/>
                  <w:marBottom w:val="0"/>
                  <w:divBdr>
                    <w:top w:val="none" w:sz="0" w:space="0" w:color="auto"/>
                    <w:left w:val="none" w:sz="0" w:space="0" w:color="auto"/>
                    <w:bottom w:val="none" w:sz="0" w:space="0" w:color="auto"/>
                    <w:right w:val="none" w:sz="0" w:space="0" w:color="auto"/>
                  </w:divBdr>
                  <w:divsChild>
                    <w:div w:id="1223063029">
                      <w:marLeft w:val="0"/>
                      <w:marRight w:val="0"/>
                      <w:marTop w:val="0"/>
                      <w:marBottom w:val="0"/>
                      <w:divBdr>
                        <w:top w:val="none" w:sz="0" w:space="0" w:color="auto"/>
                        <w:left w:val="none" w:sz="0" w:space="0" w:color="auto"/>
                        <w:bottom w:val="none" w:sz="0" w:space="0" w:color="auto"/>
                        <w:right w:val="none" w:sz="0" w:space="0" w:color="auto"/>
                      </w:divBdr>
                    </w:div>
                  </w:divsChild>
                </w:div>
                <w:div w:id="1961952931">
                  <w:marLeft w:val="0"/>
                  <w:marRight w:val="0"/>
                  <w:marTop w:val="0"/>
                  <w:marBottom w:val="0"/>
                  <w:divBdr>
                    <w:top w:val="none" w:sz="0" w:space="0" w:color="auto"/>
                    <w:left w:val="none" w:sz="0" w:space="0" w:color="auto"/>
                    <w:bottom w:val="none" w:sz="0" w:space="0" w:color="auto"/>
                    <w:right w:val="none" w:sz="0" w:space="0" w:color="auto"/>
                  </w:divBdr>
                  <w:divsChild>
                    <w:div w:id="701054133">
                      <w:marLeft w:val="0"/>
                      <w:marRight w:val="0"/>
                      <w:marTop w:val="0"/>
                      <w:marBottom w:val="0"/>
                      <w:divBdr>
                        <w:top w:val="none" w:sz="0" w:space="0" w:color="auto"/>
                        <w:left w:val="none" w:sz="0" w:space="0" w:color="auto"/>
                        <w:bottom w:val="none" w:sz="0" w:space="0" w:color="auto"/>
                        <w:right w:val="none" w:sz="0" w:space="0" w:color="auto"/>
                      </w:divBdr>
                    </w:div>
                    <w:div w:id="1025330386">
                      <w:marLeft w:val="0"/>
                      <w:marRight w:val="0"/>
                      <w:marTop w:val="0"/>
                      <w:marBottom w:val="0"/>
                      <w:divBdr>
                        <w:top w:val="none" w:sz="0" w:space="0" w:color="auto"/>
                        <w:left w:val="none" w:sz="0" w:space="0" w:color="auto"/>
                        <w:bottom w:val="none" w:sz="0" w:space="0" w:color="auto"/>
                        <w:right w:val="none" w:sz="0" w:space="0" w:color="auto"/>
                      </w:divBdr>
                    </w:div>
                    <w:div w:id="2113503231">
                      <w:marLeft w:val="0"/>
                      <w:marRight w:val="0"/>
                      <w:marTop w:val="0"/>
                      <w:marBottom w:val="0"/>
                      <w:divBdr>
                        <w:top w:val="none" w:sz="0" w:space="0" w:color="auto"/>
                        <w:left w:val="none" w:sz="0" w:space="0" w:color="auto"/>
                        <w:bottom w:val="none" w:sz="0" w:space="0" w:color="auto"/>
                        <w:right w:val="none" w:sz="0" w:space="0" w:color="auto"/>
                      </w:divBdr>
                    </w:div>
                  </w:divsChild>
                </w:div>
                <w:div w:id="1973824000">
                  <w:marLeft w:val="0"/>
                  <w:marRight w:val="0"/>
                  <w:marTop w:val="0"/>
                  <w:marBottom w:val="0"/>
                  <w:divBdr>
                    <w:top w:val="none" w:sz="0" w:space="0" w:color="auto"/>
                    <w:left w:val="none" w:sz="0" w:space="0" w:color="auto"/>
                    <w:bottom w:val="none" w:sz="0" w:space="0" w:color="auto"/>
                    <w:right w:val="none" w:sz="0" w:space="0" w:color="auto"/>
                  </w:divBdr>
                  <w:divsChild>
                    <w:div w:id="1315447570">
                      <w:marLeft w:val="0"/>
                      <w:marRight w:val="0"/>
                      <w:marTop w:val="0"/>
                      <w:marBottom w:val="0"/>
                      <w:divBdr>
                        <w:top w:val="none" w:sz="0" w:space="0" w:color="auto"/>
                        <w:left w:val="none" w:sz="0" w:space="0" w:color="auto"/>
                        <w:bottom w:val="none" w:sz="0" w:space="0" w:color="auto"/>
                        <w:right w:val="none" w:sz="0" w:space="0" w:color="auto"/>
                      </w:divBdr>
                    </w:div>
                  </w:divsChild>
                </w:div>
                <w:div w:id="1982811220">
                  <w:marLeft w:val="0"/>
                  <w:marRight w:val="0"/>
                  <w:marTop w:val="0"/>
                  <w:marBottom w:val="0"/>
                  <w:divBdr>
                    <w:top w:val="none" w:sz="0" w:space="0" w:color="auto"/>
                    <w:left w:val="none" w:sz="0" w:space="0" w:color="auto"/>
                    <w:bottom w:val="none" w:sz="0" w:space="0" w:color="auto"/>
                    <w:right w:val="none" w:sz="0" w:space="0" w:color="auto"/>
                  </w:divBdr>
                  <w:divsChild>
                    <w:div w:id="859048490">
                      <w:marLeft w:val="0"/>
                      <w:marRight w:val="0"/>
                      <w:marTop w:val="0"/>
                      <w:marBottom w:val="0"/>
                      <w:divBdr>
                        <w:top w:val="none" w:sz="0" w:space="0" w:color="auto"/>
                        <w:left w:val="none" w:sz="0" w:space="0" w:color="auto"/>
                        <w:bottom w:val="none" w:sz="0" w:space="0" w:color="auto"/>
                        <w:right w:val="none" w:sz="0" w:space="0" w:color="auto"/>
                      </w:divBdr>
                    </w:div>
                  </w:divsChild>
                </w:div>
                <w:div w:id="1984381781">
                  <w:marLeft w:val="0"/>
                  <w:marRight w:val="0"/>
                  <w:marTop w:val="0"/>
                  <w:marBottom w:val="0"/>
                  <w:divBdr>
                    <w:top w:val="none" w:sz="0" w:space="0" w:color="auto"/>
                    <w:left w:val="none" w:sz="0" w:space="0" w:color="auto"/>
                    <w:bottom w:val="none" w:sz="0" w:space="0" w:color="auto"/>
                    <w:right w:val="none" w:sz="0" w:space="0" w:color="auto"/>
                  </w:divBdr>
                  <w:divsChild>
                    <w:div w:id="1865288377">
                      <w:marLeft w:val="0"/>
                      <w:marRight w:val="0"/>
                      <w:marTop w:val="0"/>
                      <w:marBottom w:val="0"/>
                      <w:divBdr>
                        <w:top w:val="none" w:sz="0" w:space="0" w:color="auto"/>
                        <w:left w:val="none" w:sz="0" w:space="0" w:color="auto"/>
                        <w:bottom w:val="none" w:sz="0" w:space="0" w:color="auto"/>
                        <w:right w:val="none" w:sz="0" w:space="0" w:color="auto"/>
                      </w:divBdr>
                    </w:div>
                  </w:divsChild>
                </w:div>
                <w:div w:id="2003312823">
                  <w:marLeft w:val="0"/>
                  <w:marRight w:val="0"/>
                  <w:marTop w:val="0"/>
                  <w:marBottom w:val="0"/>
                  <w:divBdr>
                    <w:top w:val="none" w:sz="0" w:space="0" w:color="auto"/>
                    <w:left w:val="none" w:sz="0" w:space="0" w:color="auto"/>
                    <w:bottom w:val="none" w:sz="0" w:space="0" w:color="auto"/>
                    <w:right w:val="none" w:sz="0" w:space="0" w:color="auto"/>
                  </w:divBdr>
                  <w:divsChild>
                    <w:div w:id="1041049502">
                      <w:marLeft w:val="0"/>
                      <w:marRight w:val="0"/>
                      <w:marTop w:val="0"/>
                      <w:marBottom w:val="0"/>
                      <w:divBdr>
                        <w:top w:val="none" w:sz="0" w:space="0" w:color="auto"/>
                        <w:left w:val="none" w:sz="0" w:space="0" w:color="auto"/>
                        <w:bottom w:val="none" w:sz="0" w:space="0" w:color="auto"/>
                        <w:right w:val="none" w:sz="0" w:space="0" w:color="auto"/>
                      </w:divBdr>
                    </w:div>
                  </w:divsChild>
                </w:div>
                <w:div w:id="2097481514">
                  <w:marLeft w:val="0"/>
                  <w:marRight w:val="0"/>
                  <w:marTop w:val="0"/>
                  <w:marBottom w:val="0"/>
                  <w:divBdr>
                    <w:top w:val="none" w:sz="0" w:space="0" w:color="auto"/>
                    <w:left w:val="none" w:sz="0" w:space="0" w:color="auto"/>
                    <w:bottom w:val="none" w:sz="0" w:space="0" w:color="auto"/>
                    <w:right w:val="none" w:sz="0" w:space="0" w:color="auto"/>
                  </w:divBdr>
                  <w:divsChild>
                    <w:div w:id="374697821">
                      <w:marLeft w:val="0"/>
                      <w:marRight w:val="0"/>
                      <w:marTop w:val="0"/>
                      <w:marBottom w:val="0"/>
                      <w:divBdr>
                        <w:top w:val="none" w:sz="0" w:space="0" w:color="auto"/>
                        <w:left w:val="none" w:sz="0" w:space="0" w:color="auto"/>
                        <w:bottom w:val="none" w:sz="0" w:space="0" w:color="auto"/>
                        <w:right w:val="none" w:sz="0" w:space="0" w:color="auto"/>
                      </w:divBdr>
                    </w:div>
                  </w:divsChild>
                </w:div>
                <w:div w:id="2125228685">
                  <w:marLeft w:val="0"/>
                  <w:marRight w:val="0"/>
                  <w:marTop w:val="0"/>
                  <w:marBottom w:val="0"/>
                  <w:divBdr>
                    <w:top w:val="none" w:sz="0" w:space="0" w:color="auto"/>
                    <w:left w:val="none" w:sz="0" w:space="0" w:color="auto"/>
                    <w:bottom w:val="none" w:sz="0" w:space="0" w:color="auto"/>
                    <w:right w:val="none" w:sz="0" w:space="0" w:color="auto"/>
                  </w:divBdr>
                  <w:divsChild>
                    <w:div w:id="2136440173">
                      <w:marLeft w:val="0"/>
                      <w:marRight w:val="0"/>
                      <w:marTop w:val="0"/>
                      <w:marBottom w:val="0"/>
                      <w:divBdr>
                        <w:top w:val="none" w:sz="0" w:space="0" w:color="auto"/>
                        <w:left w:val="none" w:sz="0" w:space="0" w:color="auto"/>
                        <w:bottom w:val="none" w:sz="0" w:space="0" w:color="auto"/>
                        <w:right w:val="none" w:sz="0" w:space="0" w:color="auto"/>
                      </w:divBdr>
                    </w:div>
                  </w:divsChild>
                </w:div>
                <w:div w:id="2137675953">
                  <w:marLeft w:val="0"/>
                  <w:marRight w:val="0"/>
                  <w:marTop w:val="0"/>
                  <w:marBottom w:val="0"/>
                  <w:divBdr>
                    <w:top w:val="none" w:sz="0" w:space="0" w:color="auto"/>
                    <w:left w:val="none" w:sz="0" w:space="0" w:color="auto"/>
                    <w:bottom w:val="none" w:sz="0" w:space="0" w:color="auto"/>
                    <w:right w:val="none" w:sz="0" w:space="0" w:color="auto"/>
                  </w:divBdr>
                  <w:divsChild>
                    <w:div w:id="1768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4834">
          <w:marLeft w:val="0"/>
          <w:marRight w:val="0"/>
          <w:marTop w:val="0"/>
          <w:marBottom w:val="0"/>
          <w:divBdr>
            <w:top w:val="none" w:sz="0" w:space="0" w:color="auto"/>
            <w:left w:val="none" w:sz="0" w:space="0" w:color="auto"/>
            <w:bottom w:val="none" w:sz="0" w:space="0" w:color="auto"/>
            <w:right w:val="none" w:sz="0" w:space="0" w:color="auto"/>
          </w:divBdr>
        </w:div>
        <w:div w:id="1893885535">
          <w:marLeft w:val="0"/>
          <w:marRight w:val="0"/>
          <w:marTop w:val="0"/>
          <w:marBottom w:val="0"/>
          <w:divBdr>
            <w:top w:val="none" w:sz="0" w:space="0" w:color="auto"/>
            <w:left w:val="none" w:sz="0" w:space="0" w:color="auto"/>
            <w:bottom w:val="none" w:sz="0" w:space="0" w:color="auto"/>
            <w:right w:val="none" w:sz="0" w:space="0" w:color="auto"/>
          </w:divBdr>
        </w:div>
      </w:divsChild>
    </w:div>
    <w:div w:id="604927554">
      <w:bodyDiv w:val="1"/>
      <w:marLeft w:val="0"/>
      <w:marRight w:val="0"/>
      <w:marTop w:val="0"/>
      <w:marBottom w:val="0"/>
      <w:divBdr>
        <w:top w:val="none" w:sz="0" w:space="0" w:color="auto"/>
        <w:left w:val="none" w:sz="0" w:space="0" w:color="auto"/>
        <w:bottom w:val="none" w:sz="0" w:space="0" w:color="auto"/>
        <w:right w:val="none" w:sz="0" w:space="0" w:color="auto"/>
      </w:divBdr>
    </w:div>
    <w:div w:id="1688871440">
      <w:bodyDiv w:val="1"/>
      <w:marLeft w:val="0"/>
      <w:marRight w:val="0"/>
      <w:marTop w:val="0"/>
      <w:marBottom w:val="0"/>
      <w:divBdr>
        <w:top w:val="none" w:sz="0" w:space="0" w:color="auto"/>
        <w:left w:val="none" w:sz="0" w:space="0" w:color="auto"/>
        <w:bottom w:val="none" w:sz="0" w:space="0" w:color="auto"/>
        <w:right w:val="none" w:sz="0" w:space="0" w:color="auto"/>
      </w:divBdr>
      <w:divsChild>
        <w:div w:id="179129982">
          <w:marLeft w:val="0"/>
          <w:marRight w:val="0"/>
          <w:marTop w:val="0"/>
          <w:marBottom w:val="0"/>
          <w:divBdr>
            <w:top w:val="none" w:sz="0" w:space="0" w:color="auto"/>
            <w:left w:val="none" w:sz="0" w:space="0" w:color="auto"/>
            <w:bottom w:val="none" w:sz="0" w:space="0" w:color="auto"/>
            <w:right w:val="none" w:sz="0" w:space="0" w:color="auto"/>
          </w:divBdr>
        </w:div>
        <w:div w:id="208491049">
          <w:marLeft w:val="0"/>
          <w:marRight w:val="0"/>
          <w:marTop w:val="0"/>
          <w:marBottom w:val="0"/>
          <w:divBdr>
            <w:top w:val="none" w:sz="0" w:space="0" w:color="auto"/>
            <w:left w:val="none" w:sz="0" w:space="0" w:color="auto"/>
            <w:bottom w:val="none" w:sz="0" w:space="0" w:color="auto"/>
            <w:right w:val="none" w:sz="0" w:space="0" w:color="auto"/>
          </w:divBdr>
          <w:divsChild>
            <w:div w:id="1444302971">
              <w:marLeft w:val="0"/>
              <w:marRight w:val="0"/>
              <w:marTop w:val="0"/>
              <w:marBottom w:val="0"/>
              <w:divBdr>
                <w:top w:val="none" w:sz="0" w:space="0" w:color="auto"/>
                <w:left w:val="none" w:sz="0" w:space="0" w:color="auto"/>
                <w:bottom w:val="none" w:sz="0" w:space="0" w:color="auto"/>
                <w:right w:val="none" w:sz="0" w:space="0" w:color="auto"/>
              </w:divBdr>
            </w:div>
          </w:divsChild>
        </w:div>
        <w:div w:id="678167642">
          <w:marLeft w:val="0"/>
          <w:marRight w:val="0"/>
          <w:marTop w:val="0"/>
          <w:marBottom w:val="0"/>
          <w:divBdr>
            <w:top w:val="none" w:sz="0" w:space="0" w:color="auto"/>
            <w:left w:val="none" w:sz="0" w:space="0" w:color="auto"/>
            <w:bottom w:val="none" w:sz="0" w:space="0" w:color="auto"/>
            <w:right w:val="none" w:sz="0" w:space="0" w:color="auto"/>
          </w:divBdr>
          <w:divsChild>
            <w:div w:id="991716180">
              <w:marLeft w:val="-75"/>
              <w:marRight w:val="0"/>
              <w:marTop w:val="30"/>
              <w:marBottom w:val="30"/>
              <w:divBdr>
                <w:top w:val="none" w:sz="0" w:space="0" w:color="auto"/>
                <w:left w:val="none" w:sz="0" w:space="0" w:color="auto"/>
                <w:bottom w:val="none" w:sz="0" w:space="0" w:color="auto"/>
                <w:right w:val="none" w:sz="0" w:space="0" w:color="auto"/>
              </w:divBdr>
              <w:divsChild>
                <w:div w:id="1199850578">
                  <w:marLeft w:val="0"/>
                  <w:marRight w:val="0"/>
                  <w:marTop w:val="0"/>
                  <w:marBottom w:val="0"/>
                  <w:divBdr>
                    <w:top w:val="none" w:sz="0" w:space="0" w:color="auto"/>
                    <w:left w:val="none" w:sz="0" w:space="0" w:color="auto"/>
                    <w:bottom w:val="none" w:sz="0" w:space="0" w:color="auto"/>
                    <w:right w:val="none" w:sz="0" w:space="0" w:color="auto"/>
                  </w:divBdr>
                  <w:divsChild>
                    <w:div w:id="460198892">
                      <w:marLeft w:val="0"/>
                      <w:marRight w:val="0"/>
                      <w:marTop w:val="0"/>
                      <w:marBottom w:val="0"/>
                      <w:divBdr>
                        <w:top w:val="none" w:sz="0" w:space="0" w:color="auto"/>
                        <w:left w:val="none" w:sz="0" w:space="0" w:color="auto"/>
                        <w:bottom w:val="none" w:sz="0" w:space="0" w:color="auto"/>
                        <w:right w:val="none" w:sz="0" w:space="0" w:color="auto"/>
                      </w:divBdr>
                    </w:div>
                  </w:divsChild>
                </w:div>
                <w:div w:id="1327710246">
                  <w:marLeft w:val="0"/>
                  <w:marRight w:val="0"/>
                  <w:marTop w:val="0"/>
                  <w:marBottom w:val="0"/>
                  <w:divBdr>
                    <w:top w:val="none" w:sz="0" w:space="0" w:color="auto"/>
                    <w:left w:val="none" w:sz="0" w:space="0" w:color="auto"/>
                    <w:bottom w:val="none" w:sz="0" w:space="0" w:color="auto"/>
                    <w:right w:val="none" w:sz="0" w:space="0" w:color="auto"/>
                  </w:divBdr>
                  <w:divsChild>
                    <w:div w:id="6372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2801">
          <w:marLeft w:val="0"/>
          <w:marRight w:val="0"/>
          <w:marTop w:val="0"/>
          <w:marBottom w:val="0"/>
          <w:divBdr>
            <w:top w:val="none" w:sz="0" w:space="0" w:color="auto"/>
            <w:left w:val="none" w:sz="0" w:space="0" w:color="auto"/>
            <w:bottom w:val="none" w:sz="0" w:space="0" w:color="auto"/>
            <w:right w:val="none" w:sz="0" w:space="0" w:color="auto"/>
          </w:divBdr>
          <w:divsChild>
            <w:div w:id="1209223224">
              <w:marLeft w:val="-75"/>
              <w:marRight w:val="0"/>
              <w:marTop w:val="30"/>
              <w:marBottom w:val="30"/>
              <w:divBdr>
                <w:top w:val="none" w:sz="0" w:space="0" w:color="auto"/>
                <w:left w:val="none" w:sz="0" w:space="0" w:color="auto"/>
                <w:bottom w:val="none" w:sz="0" w:space="0" w:color="auto"/>
                <w:right w:val="none" w:sz="0" w:space="0" w:color="auto"/>
              </w:divBdr>
              <w:divsChild>
                <w:div w:id="16589370">
                  <w:marLeft w:val="0"/>
                  <w:marRight w:val="0"/>
                  <w:marTop w:val="0"/>
                  <w:marBottom w:val="0"/>
                  <w:divBdr>
                    <w:top w:val="none" w:sz="0" w:space="0" w:color="auto"/>
                    <w:left w:val="none" w:sz="0" w:space="0" w:color="auto"/>
                    <w:bottom w:val="none" w:sz="0" w:space="0" w:color="auto"/>
                    <w:right w:val="none" w:sz="0" w:space="0" w:color="auto"/>
                  </w:divBdr>
                  <w:divsChild>
                    <w:div w:id="289476469">
                      <w:marLeft w:val="0"/>
                      <w:marRight w:val="0"/>
                      <w:marTop w:val="0"/>
                      <w:marBottom w:val="0"/>
                      <w:divBdr>
                        <w:top w:val="none" w:sz="0" w:space="0" w:color="auto"/>
                        <w:left w:val="none" w:sz="0" w:space="0" w:color="auto"/>
                        <w:bottom w:val="none" w:sz="0" w:space="0" w:color="auto"/>
                        <w:right w:val="none" w:sz="0" w:space="0" w:color="auto"/>
                      </w:divBdr>
                    </w:div>
                  </w:divsChild>
                </w:div>
                <w:div w:id="28335949">
                  <w:marLeft w:val="0"/>
                  <w:marRight w:val="0"/>
                  <w:marTop w:val="0"/>
                  <w:marBottom w:val="0"/>
                  <w:divBdr>
                    <w:top w:val="none" w:sz="0" w:space="0" w:color="auto"/>
                    <w:left w:val="none" w:sz="0" w:space="0" w:color="auto"/>
                    <w:bottom w:val="none" w:sz="0" w:space="0" w:color="auto"/>
                    <w:right w:val="none" w:sz="0" w:space="0" w:color="auto"/>
                  </w:divBdr>
                  <w:divsChild>
                    <w:div w:id="1717778222">
                      <w:marLeft w:val="0"/>
                      <w:marRight w:val="0"/>
                      <w:marTop w:val="0"/>
                      <w:marBottom w:val="0"/>
                      <w:divBdr>
                        <w:top w:val="none" w:sz="0" w:space="0" w:color="auto"/>
                        <w:left w:val="none" w:sz="0" w:space="0" w:color="auto"/>
                        <w:bottom w:val="none" w:sz="0" w:space="0" w:color="auto"/>
                        <w:right w:val="none" w:sz="0" w:space="0" w:color="auto"/>
                      </w:divBdr>
                    </w:div>
                  </w:divsChild>
                </w:div>
                <w:div w:id="36394475">
                  <w:marLeft w:val="0"/>
                  <w:marRight w:val="0"/>
                  <w:marTop w:val="0"/>
                  <w:marBottom w:val="0"/>
                  <w:divBdr>
                    <w:top w:val="none" w:sz="0" w:space="0" w:color="auto"/>
                    <w:left w:val="none" w:sz="0" w:space="0" w:color="auto"/>
                    <w:bottom w:val="none" w:sz="0" w:space="0" w:color="auto"/>
                    <w:right w:val="none" w:sz="0" w:space="0" w:color="auto"/>
                  </w:divBdr>
                  <w:divsChild>
                    <w:div w:id="1875271653">
                      <w:marLeft w:val="0"/>
                      <w:marRight w:val="0"/>
                      <w:marTop w:val="0"/>
                      <w:marBottom w:val="0"/>
                      <w:divBdr>
                        <w:top w:val="none" w:sz="0" w:space="0" w:color="auto"/>
                        <w:left w:val="none" w:sz="0" w:space="0" w:color="auto"/>
                        <w:bottom w:val="none" w:sz="0" w:space="0" w:color="auto"/>
                        <w:right w:val="none" w:sz="0" w:space="0" w:color="auto"/>
                      </w:divBdr>
                    </w:div>
                  </w:divsChild>
                </w:div>
                <w:div w:id="37121463">
                  <w:marLeft w:val="0"/>
                  <w:marRight w:val="0"/>
                  <w:marTop w:val="0"/>
                  <w:marBottom w:val="0"/>
                  <w:divBdr>
                    <w:top w:val="none" w:sz="0" w:space="0" w:color="auto"/>
                    <w:left w:val="none" w:sz="0" w:space="0" w:color="auto"/>
                    <w:bottom w:val="none" w:sz="0" w:space="0" w:color="auto"/>
                    <w:right w:val="none" w:sz="0" w:space="0" w:color="auto"/>
                  </w:divBdr>
                  <w:divsChild>
                    <w:div w:id="550921343">
                      <w:marLeft w:val="0"/>
                      <w:marRight w:val="0"/>
                      <w:marTop w:val="0"/>
                      <w:marBottom w:val="0"/>
                      <w:divBdr>
                        <w:top w:val="none" w:sz="0" w:space="0" w:color="auto"/>
                        <w:left w:val="none" w:sz="0" w:space="0" w:color="auto"/>
                        <w:bottom w:val="none" w:sz="0" w:space="0" w:color="auto"/>
                        <w:right w:val="none" w:sz="0" w:space="0" w:color="auto"/>
                      </w:divBdr>
                    </w:div>
                  </w:divsChild>
                </w:div>
                <w:div w:id="142937315">
                  <w:marLeft w:val="0"/>
                  <w:marRight w:val="0"/>
                  <w:marTop w:val="0"/>
                  <w:marBottom w:val="0"/>
                  <w:divBdr>
                    <w:top w:val="none" w:sz="0" w:space="0" w:color="auto"/>
                    <w:left w:val="none" w:sz="0" w:space="0" w:color="auto"/>
                    <w:bottom w:val="none" w:sz="0" w:space="0" w:color="auto"/>
                    <w:right w:val="none" w:sz="0" w:space="0" w:color="auto"/>
                  </w:divBdr>
                  <w:divsChild>
                    <w:div w:id="1819762825">
                      <w:marLeft w:val="0"/>
                      <w:marRight w:val="0"/>
                      <w:marTop w:val="0"/>
                      <w:marBottom w:val="0"/>
                      <w:divBdr>
                        <w:top w:val="none" w:sz="0" w:space="0" w:color="auto"/>
                        <w:left w:val="none" w:sz="0" w:space="0" w:color="auto"/>
                        <w:bottom w:val="none" w:sz="0" w:space="0" w:color="auto"/>
                        <w:right w:val="none" w:sz="0" w:space="0" w:color="auto"/>
                      </w:divBdr>
                    </w:div>
                  </w:divsChild>
                </w:div>
                <w:div w:id="147209051">
                  <w:marLeft w:val="0"/>
                  <w:marRight w:val="0"/>
                  <w:marTop w:val="0"/>
                  <w:marBottom w:val="0"/>
                  <w:divBdr>
                    <w:top w:val="none" w:sz="0" w:space="0" w:color="auto"/>
                    <w:left w:val="none" w:sz="0" w:space="0" w:color="auto"/>
                    <w:bottom w:val="none" w:sz="0" w:space="0" w:color="auto"/>
                    <w:right w:val="none" w:sz="0" w:space="0" w:color="auto"/>
                  </w:divBdr>
                  <w:divsChild>
                    <w:div w:id="902570343">
                      <w:marLeft w:val="0"/>
                      <w:marRight w:val="0"/>
                      <w:marTop w:val="0"/>
                      <w:marBottom w:val="0"/>
                      <w:divBdr>
                        <w:top w:val="none" w:sz="0" w:space="0" w:color="auto"/>
                        <w:left w:val="none" w:sz="0" w:space="0" w:color="auto"/>
                        <w:bottom w:val="none" w:sz="0" w:space="0" w:color="auto"/>
                        <w:right w:val="none" w:sz="0" w:space="0" w:color="auto"/>
                      </w:divBdr>
                    </w:div>
                  </w:divsChild>
                </w:div>
                <w:div w:id="226647677">
                  <w:marLeft w:val="0"/>
                  <w:marRight w:val="0"/>
                  <w:marTop w:val="0"/>
                  <w:marBottom w:val="0"/>
                  <w:divBdr>
                    <w:top w:val="none" w:sz="0" w:space="0" w:color="auto"/>
                    <w:left w:val="none" w:sz="0" w:space="0" w:color="auto"/>
                    <w:bottom w:val="none" w:sz="0" w:space="0" w:color="auto"/>
                    <w:right w:val="none" w:sz="0" w:space="0" w:color="auto"/>
                  </w:divBdr>
                  <w:divsChild>
                    <w:div w:id="255208044">
                      <w:marLeft w:val="0"/>
                      <w:marRight w:val="0"/>
                      <w:marTop w:val="0"/>
                      <w:marBottom w:val="0"/>
                      <w:divBdr>
                        <w:top w:val="none" w:sz="0" w:space="0" w:color="auto"/>
                        <w:left w:val="none" w:sz="0" w:space="0" w:color="auto"/>
                        <w:bottom w:val="none" w:sz="0" w:space="0" w:color="auto"/>
                        <w:right w:val="none" w:sz="0" w:space="0" w:color="auto"/>
                      </w:divBdr>
                    </w:div>
                  </w:divsChild>
                </w:div>
                <w:div w:id="264656827">
                  <w:marLeft w:val="0"/>
                  <w:marRight w:val="0"/>
                  <w:marTop w:val="0"/>
                  <w:marBottom w:val="0"/>
                  <w:divBdr>
                    <w:top w:val="none" w:sz="0" w:space="0" w:color="auto"/>
                    <w:left w:val="none" w:sz="0" w:space="0" w:color="auto"/>
                    <w:bottom w:val="none" w:sz="0" w:space="0" w:color="auto"/>
                    <w:right w:val="none" w:sz="0" w:space="0" w:color="auto"/>
                  </w:divBdr>
                  <w:divsChild>
                    <w:div w:id="64184143">
                      <w:marLeft w:val="0"/>
                      <w:marRight w:val="0"/>
                      <w:marTop w:val="0"/>
                      <w:marBottom w:val="0"/>
                      <w:divBdr>
                        <w:top w:val="none" w:sz="0" w:space="0" w:color="auto"/>
                        <w:left w:val="none" w:sz="0" w:space="0" w:color="auto"/>
                        <w:bottom w:val="none" w:sz="0" w:space="0" w:color="auto"/>
                        <w:right w:val="none" w:sz="0" w:space="0" w:color="auto"/>
                      </w:divBdr>
                    </w:div>
                  </w:divsChild>
                </w:div>
                <w:div w:id="265315213">
                  <w:marLeft w:val="0"/>
                  <w:marRight w:val="0"/>
                  <w:marTop w:val="0"/>
                  <w:marBottom w:val="0"/>
                  <w:divBdr>
                    <w:top w:val="none" w:sz="0" w:space="0" w:color="auto"/>
                    <w:left w:val="none" w:sz="0" w:space="0" w:color="auto"/>
                    <w:bottom w:val="none" w:sz="0" w:space="0" w:color="auto"/>
                    <w:right w:val="none" w:sz="0" w:space="0" w:color="auto"/>
                  </w:divBdr>
                  <w:divsChild>
                    <w:div w:id="1144811028">
                      <w:marLeft w:val="0"/>
                      <w:marRight w:val="0"/>
                      <w:marTop w:val="0"/>
                      <w:marBottom w:val="0"/>
                      <w:divBdr>
                        <w:top w:val="none" w:sz="0" w:space="0" w:color="auto"/>
                        <w:left w:val="none" w:sz="0" w:space="0" w:color="auto"/>
                        <w:bottom w:val="none" w:sz="0" w:space="0" w:color="auto"/>
                        <w:right w:val="none" w:sz="0" w:space="0" w:color="auto"/>
                      </w:divBdr>
                    </w:div>
                  </w:divsChild>
                </w:div>
                <w:div w:id="339431897">
                  <w:marLeft w:val="0"/>
                  <w:marRight w:val="0"/>
                  <w:marTop w:val="0"/>
                  <w:marBottom w:val="0"/>
                  <w:divBdr>
                    <w:top w:val="none" w:sz="0" w:space="0" w:color="auto"/>
                    <w:left w:val="none" w:sz="0" w:space="0" w:color="auto"/>
                    <w:bottom w:val="none" w:sz="0" w:space="0" w:color="auto"/>
                    <w:right w:val="none" w:sz="0" w:space="0" w:color="auto"/>
                  </w:divBdr>
                  <w:divsChild>
                    <w:div w:id="106900757">
                      <w:marLeft w:val="0"/>
                      <w:marRight w:val="0"/>
                      <w:marTop w:val="0"/>
                      <w:marBottom w:val="0"/>
                      <w:divBdr>
                        <w:top w:val="none" w:sz="0" w:space="0" w:color="auto"/>
                        <w:left w:val="none" w:sz="0" w:space="0" w:color="auto"/>
                        <w:bottom w:val="none" w:sz="0" w:space="0" w:color="auto"/>
                        <w:right w:val="none" w:sz="0" w:space="0" w:color="auto"/>
                      </w:divBdr>
                    </w:div>
                    <w:div w:id="200434828">
                      <w:marLeft w:val="0"/>
                      <w:marRight w:val="0"/>
                      <w:marTop w:val="0"/>
                      <w:marBottom w:val="0"/>
                      <w:divBdr>
                        <w:top w:val="none" w:sz="0" w:space="0" w:color="auto"/>
                        <w:left w:val="none" w:sz="0" w:space="0" w:color="auto"/>
                        <w:bottom w:val="none" w:sz="0" w:space="0" w:color="auto"/>
                        <w:right w:val="none" w:sz="0" w:space="0" w:color="auto"/>
                      </w:divBdr>
                    </w:div>
                  </w:divsChild>
                </w:div>
                <w:div w:id="370956150">
                  <w:marLeft w:val="0"/>
                  <w:marRight w:val="0"/>
                  <w:marTop w:val="0"/>
                  <w:marBottom w:val="0"/>
                  <w:divBdr>
                    <w:top w:val="none" w:sz="0" w:space="0" w:color="auto"/>
                    <w:left w:val="none" w:sz="0" w:space="0" w:color="auto"/>
                    <w:bottom w:val="none" w:sz="0" w:space="0" w:color="auto"/>
                    <w:right w:val="none" w:sz="0" w:space="0" w:color="auto"/>
                  </w:divBdr>
                  <w:divsChild>
                    <w:div w:id="1673794879">
                      <w:marLeft w:val="0"/>
                      <w:marRight w:val="0"/>
                      <w:marTop w:val="0"/>
                      <w:marBottom w:val="0"/>
                      <w:divBdr>
                        <w:top w:val="none" w:sz="0" w:space="0" w:color="auto"/>
                        <w:left w:val="none" w:sz="0" w:space="0" w:color="auto"/>
                        <w:bottom w:val="none" w:sz="0" w:space="0" w:color="auto"/>
                        <w:right w:val="none" w:sz="0" w:space="0" w:color="auto"/>
                      </w:divBdr>
                    </w:div>
                  </w:divsChild>
                </w:div>
                <w:div w:id="400059109">
                  <w:marLeft w:val="0"/>
                  <w:marRight w:val="0"/>
                  <w:marTop w:val="0"/>
                  <w:marBottom w:val="0"/>
                  <w:divBdr>
                    <w:top w:val="none" w:sz="0" w:space="0" w:color="auto"/>
                    <w:left w:val="none" w:sz="0" w:space="0" w:color="auto"/>
                    <w:bottom w:val="none" w:sz="0" w:space="0" w:color="auto"/>
                    <w:right w:val="none" w:sz="0" w:space="0" w:color="auto"/>
                  </w:divBdr>
                  <w:divsChild>
                    <w:div w:id="1224487623">
                      <w:marLeft w:val="0"/>
                      <w:marRight w:val="0"/>
                      <w:marTop w:val="0"/>
                      <w:marBottom w:val="0"/>
                      <w:divBdr>
                        <w:top w:val="none" w:sz="0" w:space="0" w:color="auto"/>
                        <w:left w:val="none" w:sz="0" w:space="0" w:color="auto"/>
                        <w:bottom w:val="none" w:sz="0" w:space="0" w:color="auto"/>
                        <w:right w:val="none" w:sz="0" w:space="0" w:color="auto"/>
                      </w:divBdr>
                    </w:div>
                  </w:divsChild>
                </w:div>
                <w:div w:id="473839300">
                  <w:marLeft w:val="0"/>
                  <w:marRight w:val="0"/>
                  <w:marTop w:val="0"/>
                  <w:marBottom w:val="0"/>
                  <w:divBdr>
                    <w:top w:val="none" w:sz="0" w:space="0" w:color="auto"/>
                    <w:left w:val="none" w:sz="0" w:space="0" w:color="auto"/>
                    <w:bottom w:val="none" w:sz="0" w:space="0" w:color="auto"/>
                    <w:right w:val="none" w:sz="0" w:space="0" w:color="auto"/>
                  </w:divBdr>
                  <w:divsChild>
                    <w:div w:id="629281444">
                      <w:marLeft w:val="0"/>
                      <w:marRight w:val="0"/>
                      <w:marTop w:val="0"/>
                      <w:marBottom w:val="0"/>
                      <w:divBdr>
                        <w:top w:val="none" w:sz="0" w:space="0" w:color="auto"/>
                        <w:left w:val="none" w:sz="0" w:space="0" w:color="auto"/>
                        <w:bottom w:val="none" w:sz="0" w:space="0" w:color="auto"/>
                        <w:right w:val="none" w:sz="0" w:space="0" w:color="auto"/>
                      </w:divBdr>
                    </w:div>
                  </w:divsChild>
                </w:div>
                <w:div w:id="486627956">
                  <w:marLeft w:val="0"/>
                  <w:marRight w:val="0"/>
                  <w:marTop w:val="0"/>
                  <w:marBottom w:val="0"/>
                  <w:divBdr>
                    <w:top w:val="none" w:sz="0" w:space="0" w:color="auto"/>
                    <w:left w:val="none" w:sz="0" w:space="0" w:color="auto"/>
                    <w:bottom w:val="none" w:sz="0" w:space="0" w:color="auto"/>
                    <w:right w:val="none" w:sz="0" w:space="0" w:color="auto"/>
                  </w:divBdr>
                  <w:divsChild>
                    <w:div w:id="1336572123">
                      <w:marLeft w:val="0"/>
                      <w:marRight w:val="0"/>
                      <w:marTop w:val="0"/>
                      <w:marBottom w:val="0"/>
                      <w:divBdr>
                        <w:top w:val="none" w:sz="0" w:space="0" w:color="auto"/>
                        <w:left w:val="none" w:sz="0" w:space="0" w:color="auto"/>
                        <w:bottom w:val="none" w:sz="0" w:space="0" w:color="auto"/>
                        <w:right w:val="none" w:sz="0" w:space="0" w:color="auto"/>
                      </w:divBdr>
                    </w:div>
                  </w:divsChild>
                </w:div>
                <w:div w:id="527911784">
                  <w:marLeft w:val="0"/>
                  <w:marRight w:val="0"/>
                  <w:marTop w:val="0"/>
                  <w:marBottom w:val="0"/>
                  <w:divBdr>
                    <w:top w:val="none" w:sz="0" w:space="0" w:color="auto"/>
                    <w:left w:val="none" w:sz="0" w:space="0" w:color="auto"/>
                    <w:bottom w:val="none" w:sz="0" w:space="0" w:color="auto"/>
                    <w:right w:val="none" w:sz="0" w:space="0" w:color="auto"/>
                  </w:divBdr>
                  <w:divsChild>
                    <w:div w:id="1171332763">
                      <w:marLeft w:val="0"/>
                      <w:marRight w:val="0"/>
                      <w:marTop w:val="0"/>
                      <w:marBottom w:val="0"/>
                      <w:divBdr>
                        <w:top w:val="none" w:sz="0" w:space="0" w:color="auto"/>
                        <w:left w:val="none" w:sz="0" w:space="0" w:color="auto"/>
                        <w:bottom w:val="none" w:sz="0" w:space="0" w:color="auto"/>
                        <w:right w:val="none" w:sz="0" w:space="0" w:color="auto"/>
                      </w:divBdr>
                    </w:div>
                  </w:divsChild>
                </w:div>
                <w:div w:id="559176741">
                  <w:marLeft w:val="0"/>
                  <w:marRight w:val="0"/>
                  <w:marTop w:val="0"/>
                  <w:marBottom w:val="0"/>
                  <w:divBdr>
                    <w:top w:val="none" w:sz="0" w:space="0" w:color="auto"/>
                    <w:left w:val="none" w:sz="0" w:space="0" w:color="auto"/>
                    <w:bottom w:val="none" w:sz="0" w:space="0" w:color="auto"/>
                    <w:right w:val="none" w:sz="0" w:space="0" w:color="auto"/>
                  </w:divBdr>
                  <w:divsChild>
                    <w:div w:id="360399490">
                      <w:marLeft w:val="0"/>
                      <w:marRight w:val="0"/>
                      <w:marTop w:val="0"/>
                      <w:marBottom w:val="0"/>
                      <w:divBdr>
                        <w:top w:val="none" w:sz="0" w:space="0" w:color="auto"/>
                        <w:left w:val="none" w:sz="0" w:space="0" w:color="auto"/>
                        <w:bottom w:val="none" w:sz="0" w:space="0" w:color="auto"/>
                        <w:right w:val="none" w:sz="0" w:space="0" w:color="auto"/>
                      </w:divBdr>
                    </w:div>
                  </w:divsChild>
                </w:div>
                <w:div w:id="563954216">
                  <w:marLeft w:val="0"/>
                  <w:marRight w:val="0"/>
                  <w:marTop w:val="0"/>
                  <w:marBottom w:val="0"/>
                  <w:divBdr>
                    <w:top w:val="none" w:sz="0" w:space="0" w:color="auto"/>
                    <w:left w:val="none" w:sz="0" w:space="0" w:color="auto"/>
                    <w:bottom w:val="none" w:sz="0" w:space="0" w:color="auto"/>
                    <w:right w:val="none" w:sz="0" w:space="0" w:color="auto"/>
                  </w:divBdr>
                  <w:divsChild>
                    <w:div w:id="1953005541">
                      <w:marLeft w:val="0"/>
                      <w:marRight w:val="0"/>
                      <w:marTop w:val="0"/>
                      <w:marBottom w:val="0"/>
                      <w:divBdr>
                        <w:top w:val="none" w:sz="0" w:space="0" w:color="auto"/>
                        <w:left w:val="none" w:sz="0" w:space="0" w:color="auto"/>
                        <w:bottom w:val="none" w:sz="0" w:space="0" w:color="auto"/>
                        <w:right w:val="none" w:sz="0" w:space="0" w:color="auto"/>
                      </w:divBdr>
                    </w:div>
                  </w:divsChild>
                </w:div>
                <w:div w:id="596136435">
                  <w:marLeft w:val="0"/>
                  <w:marRight w:val="0"/>
                  <w:marTop w:val="0"/>
                  <w:marBottom w:val="0"/>
                  <w:divBdr>
                    <w:top w:val="none" w:sz="0" w:space="0" w:color="auto"/>
                    <w:left w:val="none" w:sz="0" w:space="0" w:color="auto"/>
                    <w:bottom w:val="none" w:sz="0" w:space="0" w:color="auto"/>
                    <w:right w:val="none" w:sz="0" w:space="0" w:color="auto"/>
                  </w:divBdr>
                  <w:divsChild>
                    <w:div w:id="984624726">
                      <w:marLeft w:val="0"/>
                      <w:marRight w:val="0"/>
                      <w:marTop w:val="0"/>
                      <w:marBottom w:val="0"/>
                      <w:divBdr>
                        <w:top w:val="none" w:sz="0" w:space="0" w:color="auto"/>
                        <w:left w:val="none" w:sz="0" w:space="0" w:color="auto"/>
                        <w:bottom w:val="none" w:sz="0" w:space="0" w:color="auto"/>
                        <w:right w:val="none" w:sz="0" w:space="0" w:color="auto"/>
                      </w:divBdr>
                    </w:div>
                  </w:divsChild>
                </w:div>
                <w:div w:id="601958957">
                  <w:marLeft w:val="0"/>
                  <w:marRight w:val="0"/>
                  <w:marTop w:val="0"/>
                  <w:marBottom w:val="0"/>
                  <w:divBdr>
                    <w:top w:val="none" w:sz="0" w:space="0" w:color="auto"/>
                    <w:left w:val="none" w:sz="0" w:space="0" w:color="auto"/>
                    <w:bottom w:val="none" w:sz="0" w:space="0" w:color="auto"/>
                    <w:right w:val="none" w:sz="0" w:space="0" w:color="auto"/>
                  </w:divBdr>
                  <w:divsChild>
                    <w:div w:id="1185174648">
                      <w:marLeft w:val="0"/>
                      <w:marRight w:val="0"/>
                      <w:marTop w:val="0"/>
                      <w:marBottom w:val="0"/>
                      <w:divBdr>
                        <w:top w:val="none" w:sz="0" w:space="0" w:color="auto"/>
                        <w:left w:val="none" w:sz="0" w:space="0" w:color="auto"/>
                        <w:bottom w:val="none" w:sz="0" w:space="0" w:color="auto"/>
                        <w:right w:val="none" w:sz="0" w:space="0" w:color="auto"/>
                      </w:divBdr>
                    </w:div>
                  </w:divsChild>
                </w:div>
                <w:div w:id="606667682">
                  <w:marLeft w:val="0"/>
                  <w:marRight w:val="0"/>
                  <w:marTop w:val="0"/>
                  <w:marBottom w:val="0"/>
                  <w:divBdr>
                    <w:top w:val="none" w:sz="0" w:space="0" w:color="auto"/>
                    <w:left w:val="none" w:sz="0" w:space="0" w:color="auto"/>
                    <w:bottom w:val="none" w:sz="0" w:space="0" w:color="auto"/>
                    <w:right w:val="none" w:sz="0" w:space="0" w:color="auto"/>
                  </w:divBdr>
                  <w:divsChild>
                    <w:div w:id="1606570394">
                      <w:marLeft w:val="0"/>
                      <w:marRight w:val="0"/>
                      <w:marTop w:val="0"/>
                      <w:marBottom w:val="0"/>
                      <w:divBdr>
                        <w:top w:val="none" w:sz="0" w:space="0" w:color="auto"/>
                        <w:left w:val="none" w:sz="0" w:space="0" w:color="auto"/>
                        <w:bottom w:val="none" w:sz="0" w:space="0" w:color="auto"/>
                        <w:right w:val="none" w:sz="0" w:space="0" w:color="auto"/>
                      </w:divBdr>
                    </w:div>
                  </w:divsChild>
                </w:div>
                <w:div w:id="627123924">
                  <w:marLeft w:val="0"/>
                  <w:marRight w:val="0"/>
                  <w:marTop w:val="0"/>
                  <w:marBottom w:val="0"/>
                  <w:divBdr>
                    <w:top w:val="none" w:sz="0" w:space="0" w:color="auto"/>
                    <w:left w:val="none" w:sz="0" w:space="0" w:color="auto"/>
                    <w:bottom w:val="none" w:sz="0" w:space="0" w:color="auto"/>
                    <w:right w:val="none" w:sz="0" w:space="0" w:color="auto"/>
                  </w:divBdr>
                  <w:divsChild>
                    <w:div w:id="531963910">
                      <w:marLeft w:val="0"/>
                      <w:marRight w:val="0"/>
                      <w:marTop w:val="0"/>
                      <w:marBottom w:val="0"/>
                      <w:divBdr>
                        <w:top w:val="none" w:sz="0" w:space="0" w:color="auto"/>
                        <w:left w:val="none" w:sz="0" w:space="0" w:color="auto"/>
                        <w:bottom w:val="none" w:sz="0" w:space="0" w:color="auto"/>
                        <w:right w:val="none" w:sz="0" w:space="0" w:color="auto"/>
                      </w:divBdr>
                    </w:div>
                  </w:divsChild>
                </w:div>
                <w:div w:id="687566863">
                  <w:marLeft w:val="0"/>
                  <w:marRight w:val="0"/>
                  <w:marTop w:val="0"/>
                  <w:marBottom w:val="0"/>
                  <w:divBdr>
                    <w:top w:val="none" w:sz="0" w:space="0" w:color="auto"/>
                    <w:left w:val="none" w:sz="0" w:space="0" w:color="auto"/>
                    <w:bottom w:val="none" w:sz="0" w:space="0" w:color="auto"/>
                    <w:right w:val="none" w:sz="0" w:space="0" w:color="auto"/>
                  </w:divBdr>
                  <w:divsChild>
                    <w:div w:id="904998462">
                      <w:marLeft w:val="0"/>
                      <w:marRight w:val="0"/>
                      <w:marTop w:val="0"/>
                      <w:marBottom w:val="0"/>
                      <w:divBdr>
                        <w:top w:val="none" w:sz="0" w:space="0" w:color="auto"/>
                        <w:left w:val="none" w:sz="0" w:space="0" w:color="auto"/>
                        <w:bottom w:val="none" w:sz="0" w:space="0" w:color="auto"/>
                        <w:right w:val="none" w:sz="0" w:space="0" w:color="auto"/>
                      </w:divBdr>
                    </w:div>
                  </w:divsChild>
                </w:div>
                <w:div w:id="737631212">
                  <w:marLeft w:val="0"/>
                  <w:marRight w:val="0"/>
                  <w:marTop w:val="0"/>
                  <w:marBottom w:val="0"/>
                  <w:divBdr>
                    <w:top w:val="none" w:sz="0" w:space="0" w:color="auto"/>
                    <w:left w:val="none" w:sz="0" w:space="0" w:color="auto"/>
                    <w:bottom w:val="none" w:sz="0" w:space="0" w:color="auto"/>
                    <w:right w:val="none" w:sz="0" w:space="0" w:color="auto"/>
                  </w:divBdr>
                  <w:divsChild>
                    <w:div w:id="1995644114">
                      <w:marLeft w:val="0"/>
                      <w:marRight w:val="0"/>
                      <w:marTop w:val="0"/>
                      <w:marBottom w:val="0"/>
                      <w:divBdr>
                        <w:top w:val="none" w:sz="0" w:space="0" w:color="auto"/>
                        <w:left w:val="none" w:sz="0" w:space="0" w:color="auto"/>
                        <w:bottom w:val="none" w:sz="0" w:space="0" w:color="auto"/>
                        <w:right w:val="none" w:sz="0" w:space="0" w:color="auto"/>
                      </w:divBdr>
                    </w:div>
                  </w:divsChild>
                </w:div>
                <w:div w:id="840513004">
                  <w:marLeft w:val="0"/>
                  <w:marRight w:val="0"/>
                  <w:marTop w:val="0"/>
                  <w:marBottom w:val="0"/>
                  <w:divBdr>
                    <w:top w:val="none" w:sz="0" w:space="0" w:color="auto"/>
                    <w:left w:val="none" w:sz="0" w:space="0" w:color="auto"/>
                    <w:bottom w:val="none" w:sz="0" w:space="0" w:color="auto"/>
                    <w:right w:val="none" w:sz="0" w:space="0" w:color="auto"/>
                  </w:divBdr>
                  <w:divsChild>
                    <w:div w:id="804198426">
                      <w:marLeft w:val="0"/>
                      <w:marRight w:val="0"/>
                      <w:marTop w:val="0"/>
                      <w:marBottom w:val="0"/>
                      <w:divBdr>
                        <w:top w:val="none" w:sz="0" w:space="0" w:color="auto"/>
                        <w:left w:val="none" w:sz="0" w:space="0" w:color="auto"/>
                        <w:bottom w:val="none" w:sz="0" w:space="0" w:color="auto"/>
                        <w:right w:val="none" w:sz="0" w:space="0" w:color="auto"/>
                      </w:divBdr>
                    </w:div>
                  </w:divsChild>
                </w:div>
                <w:div w:id="845288675">
                  <w:marLeft w:val="0"/>
                  <w:marRight w:val="0"/>
                  <w:marTop w:val="0"/>
                  <w:marBottom w:val="0"/>
                  <w:divBdr>
                    <w:top w:val="none" w:sz="0" w:space="0" w:color="auto"/>
                    <w:left w:val="none" w:sz="0" w:space="0" w:color="auto"/>
                    <w:bottom w:val="none" w:sz="0" w:space="0" w:color="auto"/>
                    <w:right w:val="none" w:sz="0" w:space="0" w:color="auto"/>
                  </w:divBdr>
                  <w:divsChild>
                    <w:div w:id="1409382319">
                      <w:marLeft w:val="0"/>
                      <w:marRight w:val="0"/>
                      <w:marTop w:val="0"/>
                      <w:marBottom w:val="0"/>
                      <w:divBdr>
                        <w:top w:val="none" w:sz="0" w:space="0" w:color="auto"/>
                        <w:left w:val="none" w:sz="0" w:space="0" w:color="auto"/>
                        <w:bottom w:val="none" w:sz="0" w:space="0" w:color="auto"/>
                        <w:right w:val="none" w:sz="0" w:space="0" w:color="auto"/>
                      </w:divBdr>
                    </w:div>
                  </w:divsChild>
                </w:div>
                <w:div w:id="961956200">
                  <w:marLeft w:val="0"/>
                  <w:marRight w:val="0"/>
                  <w:marTop w:val="0"/>
                  <w:marBottom w:val="0"/>
                  <w:divBdr>
                    <w:top w:val="none" w:sz="0" w:space="0" w:color="auto"/>
                    <w:left w:val="none" w:sz="0" w:space="0" w:color="auto"/>
                    <w:bottom w:val="none" w:sz="0" w:space="0" w:color="auto"/>
                    <w:right w:val="none" w:sz="0" w:space="0" w:color="auto"/>
                  </w:divBdr>
                  <w:divsChild>
                    <w:div w:id="2045013551">
                      <w:marLeft w:val="0"/>
                      <w:marRight w:val="0"/>
                      <w:marTop w:val="0"/>
                      <w:marBottom w:val="0"/>
                      <w:divBdr>
                        <w:top w:val="none" w:sz="0" w:space="0" w:color="auto"/>
                        <w:left w:val="none" w:sz="0" w:space="0" w:color="auto"/>
                        <w:bottom w:val="none" w:sz="0" w:space="0" w:color="auto"/>
                        <w:right w:val="none" w:sz="0" w:space="0" w:color="auto"/>
                      </w:divBdr>
                    </w:div>
                  </w:divsChild>
                </w:div>
                <w:div w:id="973489643">
                  <w:marLeft w:val="0"/>
                  <w:marRight w:val="0"/>
                  <w:marTop w:val="0"/>
                  <w:marBottom w:val="0"/>
                  <w:divBdr>
                    <w:top w:val="none" w:sz="0" w:space="0" w:color="auto"/>
                    <w:left w:val="none" w:sz="0" w:space="0" w:color="auto"/>
                    <w:bottom w:val="none" w:sz="0" w:space="0" w:color="auto"/>
                    <w:right w:val="none" w:sz="0" w:space="0" w:color="auto"/>
                  </w:divBdr>
                  <w:divsChild>
                    <w:div w:id="775175667">
                      <w:marLeft w:val="0"/>
                      <w:marRight w:val="0"/>
                      <w:marTop w:val="0"/>
                      <w:marBottom w:val="0"/>
                      <w:divBdr>
                        <w:top w:val="none" w:sz="0" w:space="0" w:color="auto"/>
                        <w:left w:val="none" w:sz="0" w:space="0" w:color="auto"/>
                        <w:bottom w:val="none" w:sz="0" w:space="0" w:color="auto"/>
                        <w:right w:val="none" w:sz="0" w:space="0" w:color="auto"/>
                      </w:divBdr>
                    </w:div>
                    <w:div w:id="1618635628">
                      <w:marLeft w:val="0"/>
                      <w:marRight w:val="0"/>
                      <w:marTop w:val="0"/>
                      <w:marBottom w:val="0"/>
                      <w:divBdr>
                        <w:top w:val="none" w:sz="0" w:space="0" w:color="auto"/>
                        <w:left w:val="none" w:sz="0" w:space="0" w:color="auto"/>
                        <w:bottom w:val="none" w:sz="0" w:space="0" w:color="auto"/>
                        <w:right w:val="none" w:sz="0" w:space="0" w:color="auto"/>
                      </w:divBdr>
                    </w:div>
                  </w:divsChild>
                </w:div>
                <w:div w:id="975254421">
                  <w:marLeft w:val="0"/>
                  <w:marRight w:val="0"/>
                  <w:marTop w:val="0"/>
                  <w:marBottom w:val="0"/>
                  <w:divBdr>
                    <w:top w:val="none" w:sz="0" w:space="0" w:color="auto"/>
                    <w:left w:val="none" w:sz="0" w:space="0" w:color="auto"/>
                    <w:bottom w:val="none" w:sz="0" w:space="0" w:color="auto"/>
                    <w:right w:val="none" w:sz="0" w:space="0" w:color="auto"/>
                  </w:divBdr>
                  <w:divsChild>
                    <w:div w:id="1505391702">
                      <w:marLeft w:val="0"/>
                      <w:marRight w:val="0"/>
                      <w:marTop w:val="0"/>
                      <w:marBottom w:val="0"/>
                      <w:divBdr>
                        <w:top w:val="none" w:sz="0" w:space="0" w:color="auto"/>
                        <w:left w:val="none" w:sz="0" w:space="0" w:color="auto"/>
                        <w:bottom w:val="none" w:sz="0" w:space="0" w:color="auto"/>
                        <w:right w:val="none" w:sz="0" w:space="0" w:color="auto"/>
                      </w:divBdr>
                    </w:div>
                  </w:divsChild>
                </w:div>
                <w:div w:id="1028874781">
                  <w:marLeft w:val="0"/>
                  <w:marRight w:val="0"/>
                  <w:marTop w:val="0"/>
                  <w:marBottom w:val="0"/>
                  <w:divBdr>
                    <w:top w:val="none" w:sz="0" w:space="0" w:color="auto"/>
                    <w:left w:val="none" w:sz="0" w:space="0" w:color="auto"/>
                    <w:bottom w:val="none" w:sz="0" w:space="0" w:color="auto"/>
                    <w:right w:val="none" w:sz="0" w:space="0" w:color="auto"/>
                  </w:divBdr>
                  <w:divsChild>
                    <w:div w:id="896208308">
                      <w:marLeft w:val="0"/>
                      <w:marRight w:val="0"/>
                      <w:marTop w:val="0"/>
                      <w:marBottom w:val="0"/>
                      <w:divBdr>
                        <w:top w:val="none" w:sz="0" w:space="0" w:color="auto"/>
                        <w:left w:val="none" w:sz="0" w:space="0" w:color="auto"/>
                        <w:bottom w:val="none" w:sz="0" w:space="0" w:color="auto"/>
                        <w:right w:val="none" w:sz="0" w:space="0" w:color="auto"/>
                      </w:divBdr>
                    </w:div>
                  </w:divsChild>
                </w:div>
                <w:div w:id="1105685240">
                  <w:marLeft w:val="0"/>
                  <w:marRight w:val="0"/>
                  <w:marTop w:val="0"/>
                  <w:marBottom w:val="0"/>
                  <w:divBdr>
                    <w:top w:val="none" w:sz="0" w:space="0" w:color="auto"/>
                    <w:left w:val="none" w:sz="0" w:space="0" w:color="auto"/>
                    <w:bottom w:val="none" w:sz="0" w:space="0" w:color="auto"/>
                    <w:right w:val="none" w:sz="0" w:space="0" w:color="auto"/>
                  </w:divBdr>
                  <w:divsChild>
                    <w:div w:id="681930528">
                      <w:marLeft w:val="0"/>
                      <w:marRight w:val="0"/>
                      <w:marTop w:val="0"/>
                      <w:marBottom w:val="0"/>
                      <w:divBdr>
                        <w:top w:val="none" w:sz="0" w:space="0" w:color="auto"/>
                        <w:left w:val="none" w:sz="0" w:space="0" w:color="auto"/>
                        <w:bottom w:val="none" w:sz="0" w:space="0" w:color="auto"/>
                        <w:right w:val="none" w:sz="0" w:space="0" w:color="auto"/>
                      </w:divBdr>
                    </w:div>
                  </w:divsChild>
                </w:div>
                <w:div w:id="1148549520">
                  <w:marLeft w:val="0"/>
                  <w:marRight w:val="0"/>
                  <w:marTop w:val="0"/>
                  <w:marBottom w:val="0"/>
                  <w:divBdr>
                    <w:top w:val="none" w:sz="0" w:space="0" w:color="auto"/>
                    <w:left w:val="none" w:sz="0" w:space="0" w:color="auto"/>
                    <w:bottom w:val="none" w:sz="0" w:space="0" w:color="auto"/>
                    <w:right w:val="none" w:sz="0" w:space="0" w:color="auto"/>
                  </w:divBdr>
                  <w:divsChild>
                    <w:div w:id="1544247754">
                      <w:marLeft w:val="0"/>
                      <w:marRight w:val="0"/>
                      <w:marTop w:val="0"/>
                      <w:marBottom w:val="0"/>
                      <w:divBdr>
                        <w:top w:val="none" w:sz="0" w:space="0" w:color="auto"/>
                        <w:left w:val="none" w:sz="0" w:space="0" w:color="auto"/>
                        <w:bottom w:val="none" w:sz="0" w:space="0" w:color="auto"/>
                        <w:right w:val="none" w:sz="0" w:space="0" w:color="auto"/>
                      </w:divBdr>
                    </w:div>
                  </w:divsChild>
                </w:div>
                <w:div w:id="1154569115">
                  <w:marLeft w:val="0"/>
                  <w:marRight w:val="0"/>
                  <w:marTop w:val="0"/>
                  <w:marBottom w:val="0"/>
                  <w:divBdr>
                    <w:top w:val="none" w:sz="0" w:space="0" w:color="auto"/>
                    <w:left w:val="none" w:sz="0" w:space="0" w:color="auto"/>
                    <w:bottom w:val="none" w:sz="0" w:space="0" w:color="auto"/>
                    <w:right w:val="none" w:sz="0" w:space="0" w:color="auto"/>
                  </w:divBdr>
                  <w:divsChild>
                    <w:div w:id="170919318">
                      <w:marLeft w:val="0"/>
                      <w:marRight w:val="0"/>
                      <w:marTop w:val="0"/>
                      <w:marBottom w:val="0"/>
                      <w:divBdr>
                        <w:top w:val="none" w:sz="0" w:space="0" w:color="auto"/>
                        <w:left w:val="none" w:sz="0" w:space="0" w:color="auto"/>
                        <w:bottom w:val="none" w:sz="0" w:space="0" w:color="auto"/>
                        <w:right w:val="none" w:sz="0" w:space="0" w:color="auto"/>
                      </w:divBdr>
                    </w:div>
                  </w:divsChild>
                </w:div>
                <w:div w:id="1194229449">
                  <w:marLeft w:val="0"/>
                  <w:marRight w:val="0"/>
                  <w:marTop w:val="0"/>
                  <w:marBottom w:val="0"/>
                  <w:divBdr>
                    <w:top w:val="none" w:sz="0" w:space="0" w:color="auto"/>
                    <w:left w:val="none" w:sz="0" w:space="0" w:color="auto"/>
                    <w:bottom w:val="none" w:sz="0" w:space="0" w:color="auto"/>
                    <w:right w:val="none" w:sz="0" w:space="0" w:color="auto"/>
                  </w:divBdr>
                  <w:divsChild>
                    <w:div w:id="670916153">
                      <w:marLeft w:val="0"/>
                      <w:marRight w:val="0"/>
                      <w:marTop w:val="0"/>
                      <w:marBottom w:val="0"/>
                      <w:divBdr>
                        <w:top w:val="none" w:sz="0" w:space="0" w:color="auto"/>
                        <w:left w:val="none" w:sz="0" w:space="0" w:color="auto"/>
                        <w:bottom w:val="none" w:sz="0" w:space="0" w:color="auto"/>
                        <w:right w:val="none" w:sz="0" w:space="0" w:color="auto"/>
                      </w:divBdr>
                    </w:div>
                  </w:divsChild>
                </w:div>
                <w:div w:id="1204904040">
                  <w:marLeft w:val="0"/>
                  <w:marRight w:val="0"/>
                  <w:marTop w:val="0"/>
                  <w:marBottom w:val="0"/>
                  <w:divBdr>
                    <w:top w:val="none" w:sz="0" w:space="0" w:color="auto"/>
                    <w:left w:val="none" w:sz="0" w:space="0" w:color="auto"/>
                    <w:bottom w:val="none" w:sz="0" w:space="0" w:color="auto"/>
                    <w:right w:val="none" w:sz="0" w:space="0" w:color="auto"/>
                  </w:divBdr>
                  <w:divsChild>
                    <w:div w:id="662008084">
                      <w:marLeft w:val="0"/>
                      <w:marRight w:val="0"/>
                      <w:marTop w:val="0"/>
                      <w:marBottom w:val="0"/>
                      <w:divBdr>
                        <w:top w:val="none" w:sz="0" w:space="0" w:color="auto"/>
                        <w:left w:val="none" w:sz="0" w:space="0" w:color="auto"/>
                        <w:bottom w:val="none" w:sz="0" w:space="0" w:color="auto"/>
                        <w:right w:val="none" w:sz="0" w:space="0" w:color="auto"/>
                      </w:divBdr>
                    </w:div>
                  </w:divsChild>
                </w:div>
                <w:div w:id="1212572737">
                  <w:marLeft w:val="0"/>
                  <w:marRight w:val="0"/>
                  <w:marTop w:val="0"/>
                  <w:marBottom w:val="0"/>
                  <w:divBdr>
                    <w:top w:val="none" w:sz="0" w:space="0" w:color="auto"/>
                    <w:left w:val="none" w:sz="0" w:space="0" w:color="auto"/>
                    <w:bottom w:val="none" w:sz="0" w:space="0" w:color="auto"/>
                    <w:right w:val="none" w:sz="0" w:space="0" w:color="auto"/>
                  </w:divBdr>
                  <w:divsChild>
                    <w:div w:id="535049265">
                      <w:marLeft w:val="0"/>
                      <w:marRight w:val="0"/>
                      <w:marTop w:val="0"/>
                      <w:marBottom w:val="0"/>
                      <w:divBdr>
                        <w:top w:val="none" w:sz="0" w:space="0" w:color="auto"/>
                        <w:left w:val="none" w:sz="0" w:space="0" w:color="auto"/>
                        <w:bottom w:val="none" w:sz="0" w:space="0" w:color="auto"/>
                        <w:right w:val="none" w:sz="0" w:space="0" w:color="auto"/>
                      </w:divBdr>
                    </w:div>
                  </w:divsChild>
                </w:div>
                <w:div w:id="1268854012">
                  <w:marLeft w:val="0"/>
                  <w:marRight w:val="0"/>
                  <w:marTop w:val="0"/>
                  <w:marBottom w:val="0"/>
                  <w:divBdr>
                    <w:top w:val="none" w:sz="0" w:space="0" w:color="auto"/>
                    <w:left w:val="none" w:sz="0" w:space="0" w:color="auto"/>
                    <w:bottom w:val="none" w:sz="0" w:space="0" w:color="auto"/>
                    <w:right w:val="none" w:sz="0" w:space="0" w:color="auto"/>
                  </w:divBdr>
                  <w:divsChild>
                    <w:div w:id="69930877">
                      <w:marLeft w:val="0"/>
                      <w:marRight w:val="0"/>
                      <w:marTop w:val="0"/>
                      <w:marBottom w:val="0"/>
                      <w:divBdr>
                        <w:top w:val="none" w:sz="0" w:space="0" w:color="auto"/>
                        <w:left w:val="none" w:sz="0" w:space="0" w:color="auto"/>
                        <w:bottom w:val="none" w:sz="0" w:space="0" w:color="auto"/>
                        <w:right w:val="none" w:sz="0" w:space="0" w:color="auto"/>
                      </w:divBdr>
                    </w:div>
                  </w:divsChild>
                </w:div>
                <w:div w:id="1395005839">
                  <w:marLeft w:val="0"/>
                  <w:marRight w:val="0"/>
                  <w:marTop w:val="0"/>
                  <w:marBottom w:val="0"/>
                  <w:divBdr>
                    <w:top w:val="none" w:sz="0" w:space="0" w:color="auto"/>
                    <w:left w:val="none" w:sz="0" w:space="0" w:color="auto"/>
                    <w:bottom w:val="none" w:sz="0" w:space="0" w:color="auto"/>
                    <w:right w:val="none" w:sz="0" w:space="0" w:color="auto"/>
                  </w:divBdr>
                  <w:divsChild>
                    <w:div w:id="210698252">
                      <w:marLeft w:val="0"/>
                      <w:marRight w:val="0"/>
                      <w:marTop w:val="0"/>
                      <w:marBottom w:val="0"/>
                      <w:divBdr>
                        <w:top w:val="none" w:sz="0" w:space="0" w:color="auto"/>
                        <w:left w:val="none" w:sz="0" w:space="0" w:color="auto"/>
                        <w:bottom w:val="none" w:sz="0" w:space="0" w:color="auto"/>
                        <w:right w:val="none" w:sz="0" w:space="0" w:color="auto"/>
                      </w:divBdr>
                    </w:div>
                  </w:divsChild>
                </w:div>
                <w:div w:id="1420441943">
                  <w:marLeft w:val="0"/>
                  <w:marRight w:val="0"/>
                  <w:marTop w:val="0"/>
                  <w:marBottom w:val="0"/>
                  <w:divBdr>
                    <w:top w:val="none" w:sz="0" w:space="0" w:color="auto"/>
                    <w:left w:val="none" w:sz="0" w:space="0" w:color="auto"/>
                    <w:bottom w:val="none" w:sz="0" w:space="0" w:color="auto"/>
                    <w:right w:val="none" w:sz="0" w:space="0" w:color="auto"/>
                  </w:divBdr>
                  <w:divsChild>
                    <w:div w:id="247885927">
                      <w:marLeft w:val="0"/>
                      <w:marRight w:val="0"/>
                      <w:marTop w:val="0"/>
                      <w:marBottom w:val="0"/>
                      <w:divBdr>
                        <w:top w:val="none" w:sz="0" w:space="0" w:color="auto"/>
                        <w:left w:val="none" w:sz="0" w:space="0" w:color="auto"/>
                        <w:bottom w:val="none" w:sz="0" w:space="0" w:color="auto"/>
                        <w:right w:val="none" w:sz="0" w:space="0" w:color="auto"/>
                      </w:divBdr>
                    </w:div>
                  </w:divsChild>
                </w:div>
                <w:div w:id="1446539549">
                  <w:marLeft w:val="0"/>
                  <w:marRight w:val="0"/>
                  <w:marTop w:val="0"/>
                  <w:marBottom w:val="0"/>
                  <w:divBdr>
                    <w:top w:val="none" w:sz="0" w:space="0" w:color="auto"/>
                    <w:left w:val="none" w:sz="0" w:space="0" w:color="auto"/>
                    <w:bottom w:val="none" w:sz="0" w:space="0" w:color="auto"/>
                    <w:right w:val="none" w:sz="0" w:space="0" w:color="auto"/>
                  </w:divBdr>
                  <w:divsChild>
                    <w:div w:id="925915264">
                      <w:marLeft w:val="0"/>
                      <w:marRight w:val="0"/>
                      <w:marTop w:val="0"/>
                      <w:marBottom w:val="0"/>
                      <w:divBdr>
                        <w:top w:val="none" w:sz="0" w:space="0" w:color="auto"/>
                        <w:left w:val="none" w:sz="0" w:space="0" w:color="auto"/>
                        <w:bottom w:val="none" w:sz="0" w:space="0" w:color="auto"/>
                        <w:right w:val="none" w:sz="0" w:space="0" w:color="auto"/>
                      </w:divBdr>
                    </w:div>
                  </w:divsChild>
                </w:div>
                <w:div w:id="1497726405">
                  <w:marLeft w:val="0"/>
                  <w:marRight w:val="0"/>
                  <w:marTop w:val="0"/>
                  <w:marBottom w:val="0"/>
                  <w:divBdr>
                    <w:top w:val="none" w:sz="0" w:space="0" w:color="auto"/>
                    <w:left w:val="none" w:sz="0" w:space="0" w:color="auto"/>
                    <w:bottom w:val="none" w:sz="0" w:space="0" w:color="auto"/>
                    <w:right w:val="none" w:sz="0" w:space="0" w:color="auto"/>
                  </w:divBdr>
                  <w:divsChild>
                    <w:div w:id="99225510">
                      <w:marLeft w:val="0"/>
                      <w:marRight w:val="0"/>
                      <w:marTop w:val="0"/>
                      <w:marBottom w:val="0"/>
                      <w:divBdr>
                        <w:top w:val="none" w:sz="0" w:space="0" w:color="auto"/>
                        <w:left w:val="none" w:sz="0" w:space="0" w:color="auto"/>
                        <w:bottom w:val="none" w:sz="0" w:space="0" w:color="auto"/>
                        <w:right w:val="none" w:sz="0" w:space="0" w:color="auto"/>
                      </w:divBdr>
                    </w:div>
                    <w:div w:id="651638856">
                      <w:marLeft w:val="0"/>
                      <w:marRight w:val="0"/>
                      <w:marTop w:val="0"/>
                      <w:marBottom w:val="0"/>
                      <w:divBdr>
                        <w:top w:val="none" w:sz="0" w:space="0" w:color="auto"/>
                        <w:left w:val="none" w:sz="0" w:space="0" w:color="auto"/>
                        <w:bottom w:val="none" w:sz="0" w:space="0" w:color="auto"/>
                        <w:right w:val="none" w:sz="0" w:space="0" w:color="auto"/>
                      </w:divBdr>
                    </w:div>
                    <w:div w:id="1196692768">
                      <w:marLeft w:val="0"/>
                      <w:marRight w:val="0"/>
                      <w:marTop w:val="0"/>
                      <w:marBottom w:val="0"/>
                      <w:divBdr>
                        <w:top w:val="none" w:sz="0" w:space="0" w:color="auto"/>
                        <w:left w:val="none" w:sz="0" w:space="0" w:color="auto"/>
                        <w:bottom w:val="none" w:sz="0" w:space="0" w:color="auto"/>
                        <w:right w:val="none" w:sz="0" w:space="0" w:color="auto"/>
                      </w:divBdr>
                    </w:div>
                  </w:divsChild>
                </w:div>
                <w:div w:id="1570458911">
                  <w:marLeft w:val="0"/>
                  <w:marRight w:val="0"/>
                  <w:marTop w:val="0"/>
                  <w:marBottom w:val="0"/>
                  <w:divBdr>
                    <w:top w:val="none" w:sz="0" w:space="0" w:color="auto"/>
                    <w:left w:val="none" w:sz="0" w:space="0" w:color="auto"/>
                    <w:bottom w:val="none" w:sz="0" w:space="0" w:color="auto"/>
                    <w:right w:val="none" w:sz="0" w:space="0" w:color="auto"/>
                  </w:divBdr>
                  <w:divsChild>
                    <w:div w:id="1639989745">
                      <w:marLeft w:val="0"/>
                      <w:marRight w:val="0"/>
                      <w:marTop w:val="0"/>
                      <w:marBottom w:val="0"/>
                      <w:divBdr>
                        <w:top w:val="none" w:sz="0" w:space="0" w:color="auto"/>
                        <w:left w:val="none" w:sz="0" w:space="0" w:color="auto"/>
                        <w:bottom w:val="none" w:sz="0" w:space="0" w:color="auto"/>
                        <w:right w:val="none" w:sz="0" w:space="0" w:color="auto"/>
                      </w:divBdr>
                    </w:div>
                  </w:divsChild>
                </w:div>
                <w:div w:id="1613248745">
                  <w:marLeft w:val="0"/>
                  <w:marRight w:val="0"/>
                  <w:marTop w:val="0"/>
                  <w:marBottom w:val="0"/>
                  <w:divBdr>
                    <w:top w:val="none" w:sz="0" w:space="0" w:color="auto"/>
                    <w:left w:val="none" w:sz="0" w:space="0" w:color="auto"/>
                    <w:bottom w:val="none" w:sz="0" w:space="0" w:color="auto"/>
                    <w:right w:val="none" w:sz="0" w:space="0" w:color="auto"/>
                  </w:divBdr>
                  <w:divsChild>
                    <w:div w:id="646664560">
                      <w:marLeft w:val="0"/>
                      <w:marRight w:val="0"/>
                      <w:marTop w:val="0"/>
                      <w:marBottom w:val="0"/>
                      <w:divBdr>
                        <w:top w:val="none" w:sz="0" w:space="0" w:color="auto"/>
                        <w:left w:val="none" w:sz="0" w:space="0" w:color="auto"/>
                        <w:bottom w:val="none" w:sz="0" w:space="0" w:color="auto"/>
                        <w:right w:val="none" w:sz="0" w:space="0" w:color="auto"/>
                      </w:divBdr>
                    </w:div>
                  </w:divsChild>
                </w:div>
                <w:div w:id="1656908952">
                  <w:marLeft w:val="0"/>
                  <w:marRight w:val="0"/>
                  <w:marTop w:val="0"/>
                  <w:marBottom w:val="0"/>
                  <w:divBdr>
                    <w:top w:val="none" w:sz="0" w:space="0" w:color="auto"/>
                    <w:left w:val="none" w:sz="0" w:space="0" w:color="auto"/>
                    <w:bottom w:val="none" w:sz="0" w:space="0" w:color="auto"/>
                    <w:right w:val="none" w:sz="0" w:space="0" w:color="auto"/>
                  </w:divBdr>
                  <w:divsChild>
                    <w:div w:id="122161742">
                      <w:marLeft w:val="0"/>
                      <w:marRight w:val="0"/>
                      <w:marTop w:val="0"/>
                      <w:marBottom w:val="0"/>
                      <w:divBdr>
                        <w:top w:val="none" w:sz="0" w:space="0" w:color="auto"/>
                        <w:left w:val="none" w:sz="0" w:space="0" w:color="auto"/>
                        <w:bottom w:val="none" w:sz="0" w:space="0" w:color="auto"/>
                        <w:right w:val="none" w:sz="0" w:space="0" w:color="auto"/>
                      </w:divBdr>
                    </w:div>
                  </w:divsChild>
                </w:div>
                <w:div w:id="1689747126">
                  <w:marLeft w:val="0"/>
                  <w:marRight w:val="0"/>
                  <w:marTop w:val="0"/>
                  <w:marBottom w:val="0"/>
                  <w:divBdr>
                    <w:top w:val="none" w:sz="0" w:space="0" w:color="auto"/>
                    <w:left w:val="none" w:sz="0" w:space="0" w:color="auto"/>
                    <w:bottom w:val="none" w:sz="0" w:space="0" w:color="auto"/>
                    <w:right w:val="none" w:sz="0" w:space="0" w:color="auto"/>
                  </w:divBdr>
                  <w:divsChild>
                    <w:div w:id="40834369">
                      <w:marLeft w:val="0"/>
                      <w:marRight w:val="0"/>
                      <w:marTop w:val="0"/>
                      <w:marBottom w:val="0"/>
                      <w:divBdr>
                        <w:top w:val="none" w:sz="0" w:space="0" w:color="auto"/>
                        <w:left w:val="none" w:sz="0" w:space="0" w:color="auto"/>
                        <w:bottom w:val="none" w:sz="0" w:space="0" w:color="auto"/>
                        <w:right w:val="none" w:sz="0" w:space="0" w:color="auto"/>
                      </w:divBdr>
                    </w:div>
                  </w:divsChild>
                </w:div>
                <w:div w:id="1749888306">
                  <w:marLeft w:val="0"/>
                  <w:marRight w:val="0"/>
                  <w:marTop w:val="0"/>
                  <w:marBottom w:val="0"/>
                  <w:divBdr>
                    <w:top w:val="none" w:sz="0" w:space="0" w:color="auto"/>
                    <w:left w:val="none" w:sz="0" w:space="0" w:color="auto"/>
                    <w:bottom w:val="none" w:sz="0" w:space="0" w:color="auto"/>
                    <w:right w:val="none" w:sz="0" w:space="0" w:color="auto"/>
                  </w:divBdr>
                  <w:divsChild>
                    <w:div w:id="301690467">
                      <w:marLeft w:val="0"/>
                      <w:marRight w:val="0"/>
                      <w:marTop w:val="0"/>
                      <w:marBottom w:val="0"/>
                      <w:divBdr>
                        <w:top w:val="none" w:sz="0" w:space="0" w:color="auto"/>
                        <w:left w:val="none" w:sz="0" w:space="0" w:color="auto"/>
                        <w:bottom w:val="none" w:sz="0" w:space="0" w:color="auto"/>
                        <w:right w:val="none" w:sz="0" w:space="0" w:color="auto"/>
                      </w:divBdr>
                    </w:div>
                  </w:divsChild>
                </w:div>
                <w:div w:id="1810005312">
                  <w:marLeft w:val="0"/>
                  <w:marRight w:val="0"/>
                  <w:marTop w:val="0"/>
                  <w:marBottom w:val="0"/>
                  <w:divBdr>
                    <w:top w:val="none" w:sz="0" w:space="0" w:color="auto"/>
                    <w:left w:val="none" w:sz="0" w:space="0" w:color="auto"/>
                    <w:bottom w:val="none" w:sz="0" w:space="0" w:color="auto"/>
                    <w:right w:val="none" w:sz="0" w:space="0" w:color="auto"/>
                  </w:divBdr>
                  <w:divsChild>
                    <w:div w:id="3485091">
                      <w:marLeft w:val="0"/>
                      <w:marRight w:val="0"/>
                      <w:marTop w:val="0"/>
                      <w:marBottom w:val="0"/>
                      <w:divBdr>
                        <w:top w:val="none" w:sz="0" w:space="0" w:color="auto"/>
                        <w:left w:val="none" w:sz="0" w:space="0" w:color="auto"/>
                        <w:bottom w:val="none" w:sz="0" w:space="0" w:color="auto"/>
                        <w:right w:val="none" w:sz="0" w:space="0" w:color="auto"/>
                      </w:divBdr>
                    </w:div>
                  </w:divsChild>
                </w:div>
                <w:div w:id="1860578744">
                  <w:marLeft w:val="0"/>
                  <w:marRight w:val="0"/>
                  <w:marTop w:val="0"/>
                  <w:marBottom w:val="0"/>
                  <w:divBdr>
                    <w:top w:val="none" w:sz="0" w:space="0" w:color="auto"/>
                    <w:left w:val="none" w:sz="0" w:space="0" w:color="auto"/>
                    <w:bottom w:val="none" w:sz="0" w:space="0" w:color="auto"/>
                    <w:right w:val="none" w:sz="0" w:space="0" w:color="auto"/>
                  </w:divBdr>
                  <w:divsChild>
                    <w:div w:id="638456249">
                      <w:marLeft w:val="0"/>
                      <w:marRight w:val="0"/>
                      <w:marTop w:val="0"/>
                      <w:marBottom w:val="0"/>
                      <w:divBdr>
                        <w:top w:val="none" w:sz="0" w:space="0" w:color="auto"/>
                        <w:left w:val="none" w:sz="0" w:space="0" w:color="auto"/>
                        <w:bottom w:val="none" w:sz="0" w:space="0" w:color="auto"/>
                        <w:right w:val="none" w:sz="0" w:space="0" w:color="auto"/>
                      </w:divBdr>
                    </w:div>
                  </w:divsChild>
                </w:div>
                <w:div w:id="1984844035">
                  <w:marLeft w:val="0"/>
                  <w:marRight w:val="0"/>
                  <w:marTop w:val="0"/>
                  <w:marBottom w:val="0"/>
                  <w:divBdr>
                    <w:top w:val="none" w:sz="0" w:space="0" w:color="auto"/>
                    <w:left w:val="none" w:sz="0" w:space="0" w:color="auto"/>
                    <w:bottom w:val="none" w:sz="0" w:space="0" w:color="auto"/>
                    <w:right w:val="none" w:sz="0" w:space="0" w:color="auto"/>
                  </w:divBdr>
                  <w:divsChild>
                    <w:div w:id="1098677623">
                      <w:marLeft w:val="0"/>
                      <w:marRight w:val="0"/>
                      <w:marTop w:val="0"/>
                      <w:marBottom w:val="0"/>
                      <w:divBdr>
                        <w:top w:val="none" w:sz="0" w:space="0" w:color="auto"/>
                        <w:left w:val="none" w:sz="0" w:space="0" w:color="auto"/>
                        <w:bottom w:val="none" w:sz="0" w:space="0" w:color="auto"/>
                        <w:right w:val="none" w:sz="0" w:space="0" w:color="auto"/>
                      </w:divBdr>
                    </w:div>
                  </w:divsChild>
                </w:div>
                <w:div w:id="2015103371">
                  <w:marLeft w:val="0"/>
                  <w:marRight w:val="0"/>
                  <w:marTop w:val="0"/>
                  <w:marBottom w:val="0"/>
                  <w:divBdr>
                    <w:top w:val="none" w:sz="0" w:space="0" w:color="auto"/>
                    <w:left w:val="none" w:sz="0" w:space="0" w:color="auto"/>
                    <w:bottom w:val="none" w:sz="0" w:space="0" w:color="auto"/>
                    <w:right w:val="none" w:sz="0" w:space="0" w:color="auto"/>
                  </w:divBdr>
                  <w:divsChild>
                    <w:div w:id="118299616">
                      <w:marLeft w:val="0"/>
                      <w:marRight w:val="0"/>
                      <w:marTop w:val="0"/>
                      <w:marBottom w:val="0"/>
                      <w:divBdr>
                        <w:top w:val="none" w:sz="0" w:space="0" w:color="auto"/>
                        <w:left w:val="none" w:sz="0" w:space="0" w:color="auto"/>
                        <w:bottom w:val="none" w:sz="0" w:space="0" w:color="auto"/>
                        <w:right w:val="none" w:sz="0" w:space="0" w:color="auto"/>
                      </w:divBdr>
                    </w:div>
                  </w:divsChild>
                </w:div>
                <w:div w:id="2044865291">
                  <w:marLeft w:val="0"/>
                  <w:marRight w:val="0"/>
                  <w:marTop w:val="0"/>
                  <w:marBottom w:val="0"/>
                  <w:divBdr>
                    <w:top w:val="none" w:sz="0" w:space="0" w:color="auto"/>
                    <w:left w:val="none" w:sz="0" w:space="0" w:color="auto"/>
                    <w:bottom w:val="none" w:sz="0" w:space="0" w:color="auto"/>
                    <w:right w:val="none" w:sz="0" w:space="0" w:color="auto"/>
                  </w:divBdr>
                  <w:divsChild>
                    <w:div w:id="649552736">
                      <w:marLeft w:val="0"/>
                      <w:marRight w:val="0"/>
                      <w:marTop w:val="0"/>
                      <w:marBottom w:val="0"/>
                      <w:divBdr>
                        <w:top w:val="none" w:sz="0" w:space="0" w:color="auto"/>
                        <w:left w:val="none" w:sz="0" w:space="0" w:color="auto"/>
                        <w:bottom w:val="none" w:sz="0" w:space="0" w:color="auto"/>
                        <w:right w:val="none" w:sz="0" w:space="0" w:color="auto"/>
                      </w:divBdr>
                    </w:div>
                  </w:divsChild>
                </w:div>
                <w:div w:id="2047096876">
                  <w:marLeft w:val="0"/>
                  <w:marRight w:val="0"/>
                  <w:marTop w:val="0"/>
                  <w:marBottom w:val="0"/>
                  <w:divBdr>
                    <w:top w:val="none" w:sz="0" w:space="0" w:color="auto"/>
                    <w:left w:val="none" w:sz="0" w:space="0" w:color="auto"/>
                    <w:bottom w:val="none" w:sz="0" w:space="0" w:color="auto"/>
                    <w:right w:val="none" w:sz="0" w:space="0" w:color="auto"/>
                  </w:divBdr>
                  <w:divsChild>
                    <w:div w:id="150097558">
                      <w:marLeft w:val="0"/>
                      <w:marRight w:val="0"/>
                      <w:marTop w:val="0"/>
                      <w:marBottom w:val="0"/>
                      <w:divBdr>
                        <w:top w:val="none" w:sz="0" w:space="0" w:color="auto"/>
                        <w:left w:val="none" w:sz="0" w:space="0" w:color="auto"/>
                        <w:bottom w:val="none" w:sz="0" w:space="0" w:color="auto"/>
                        <w:right w:val="none" w:sz="0" w:space="0" w:color="auto"/>
                      </w:divBdr>
                    </w:div>
                  </w:divsChild>
                </w:div>
                <w:div w:id="2056001973">
                  <w:marLeft w:val="0"/>
                  <w:marRight w:val="0"/>
                  <w:marTop w:val="0"/>
                  <w:marBottom w:val="0"/>
                  <w:divBdr>
                    <w:top w:val="none" w:sz="0" w:space="0" w:color="auto"/>
                    <w:left w:val="none" w:sz="0" w:space="0" w:color="auto"/>
                    <w:bottom w:val="none" w:sz="0" w:space="0" w:color="auto"/>
                    <w:right w:val="none" w:sz="0" w:space="0" w:color="auto"/>
                  </w:divBdr>
                  <w:divsChild>
                    <w:div w:id="113141267">
                      <w:marLeft w:val="0"/>
                      <w:marRight w:val="0"/>
                      <w:marTop w:val="0"/>
                      <w:marBottom w:val="0"/>
                      <w:divBdr>
                        <w:top w:val="none" w:sz="0" w:space="0" w:color="auto"/>
                        <w:left w:val="none" w:sz="0" w:space="0" w:color="auto"/>
                        <w:bottom w:val="none" w:sz="0" w:space="0" w:color="auto"/>
                        <w:right w:val="none" w:sz="0" w:space="0" w:color="auto"/>
                      </w:divBdr>
                    </w:div>
                  </w:divsChild>
                </w:div>
                <w:div w:id="2086418283">
                  <w:marLeft w:val="0"/>
                  <w:marRight w:val="0"/>
                  <w:marTop w:val="0"/>
                  <w:marBottom w:val="0"/>
                  <w:divBdr>
                    <w:top w:val="none" w:sz="0" w:space="0" w:color="auto"/>
                    <w:left w:val="none" w:sz="0" w:space="0" w:color="auto"/>
                    <w:bottom w:val="none" w:sz="0" w:space="0" w:color="auto"/>
                    <w:right w:val="none" w:sz="0" w:space="0" w:color="auto"/>
                  </w:divBdr>
                  <w:divsChild>
                    <w:div w:id="1845364196">
                      <w:marLeft w:val="0"/>
                      <w:marRight w:val="0"/>
                      <w:marTop w:val="0"/>
                      <w:marBottom w:val="0"/>
                      <w:divBdr>
                        <w:top w:val="none" w:sz="0" w:space="0" w:color="auto"/>
                        <w:left w:val="none" w:sz="0" w:space="0" w:color="auto"/>
                        <w:bottom w:val="none" w:sz="0" w:space="0" w:color="auto"/>
                        <w:right w:val="none" w:sz="0" w:space="0" w:color="auto"/>
                      </w:divBdr>
                    </w:div>
                  </w:divsChild>
                </w:div>
                <w:div w:id="2090077117">
                  <w:marLeft w:val="0"/>
                  <w:marRight w:val="0"/>
                  <w:marTop w:val="0"/>
                  <w:marBottom w:val="0"/>
                  <w:divBdr>
                    <w:top w:val="none" w:sz="0" w:space="0" w:color="auto"/>
                    <w:left w:val="none" w:sz="0" w:space="0" w:color="auto"/>
                    <w:bottom w:val="none" w:sz="0" w:space="0" w:color="auto"/>
                    <w:right w:val="none" w:sz="0" w:space="0" w:color="auto"/>
                  </w:divBdr>
                  <w:divsChild>
                    <w:div w:id="1469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7644">
          <w:marLeft w:val="0"/>
          <w:marRight w:val="0"/>
          <w:marTop w:val="0"/>
          <w:marBottom w:val="0"/>
          <w:divBdr>
            <w:top w:val="none" w:sz="0" w:space="0" w:color="auto"/>
            <w:left w:val="none" w:sz="0" w:space="0" w:color="auto"/>
            <w:bottom w:val="none" w:sz="0" w:space="0" w:color="auto"/>
            <w:right w:val="none" w:sz="0" w:space="0" w:color="auto"/>
          </w:divBdr>
        </w:div>
        <w:div w:id="1692100153">
          <w:marLeft w:val="0"/>
          <w:marRight w:val="0"/>
          <w:marTop w:val="0"/>
          <w:marBottom w:val="0"/>
          <w:divBdr>
            <w:top w:val="none" w:sz="0" w:space="0" w:color="auto"/>
            <w:left w:val="none" w:sz="0" w:space="0" w:color="auto"/>
            <w:bottom w:val="none" w:sz="0" w:space="0" w:color="auto"/>
            <w:right w:val="none" w:sz="0" w:space="0" w:color="auto"/>
          </w:divBdr>
        </w:div>
      </w:divsChild>
    </w:div>
    <w:div w:id="1963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Payne</dc:creator>
  <cp:keywords/>
  <dc:description/>
  <cp:lastModifiedBy>Vicki Payne</cp:lastModifiedBy>
  <cp:revision>3</cp:revision>
  <dcterms:created xsi:type="dcterms:W3CDTF">2025-07-14T20:05:00Z</dcterms:created>
  <dcterms:modified xsi:type="dcterms:W3CDTF">2025-07-14T21:14:00Z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9a19d4-3005-49f1-9d8c-8924f528f29b_Enabled">
    <vt:lpwstr>true</vt:lpwstr>
  </property>
  <property fmtid="{D5CDD505-2E9C-101B-9397-08002B2CF9AE}" pid="3" name="MSIP_Label_729a19d4-3005-49f1-9d8c-8924f528f29b_SetDate">
    <vt:lpwstr>2025-07-14T19:43:25Z</vt:lpwstr>
  </property>
  <property fmtid="{D5CDD505-2E9C-101B-9397-08002B2CF9AE}" pid="4" name="MSIP_Label_729a19d4-3005-49f1-9d8c-8924f528f29b_Method">
    <vt:lpwstr>Standard</vt:lpwstr>
  </property>
  <property fmtid="{D5CDD505-2E9C-101B-9397-08002B2CF9AE}" pid="5" name="MSIP_Label_729a19d4-3005-49f1-9d8c-8924f528f29b_Name">
    <vt:lpwstr>Organisation</vt:lpwstr>
  </property>
  <property fmtid="{D5CDD505-2E9C-101B-9397-08002B2CF9AE}" pid="6" name="MSIP_Label_729a19d4-3005-49f1-9d8c-8924f528f29b_SiteId">
    <vt:lpwstr>01ce6efc-7935-414f-b831-2b1d356f92e4</vt:lpwstr>
  </property>
  <property fmtid="{D5CDD505-2E9C-101B-9397-08002B2CF9AE}" pid="7" name="MSIP_Label_729a19d4-3005-49f1-9d8c-8924f528f29b_ActionId">
    <vt:lpwstr>7538fbd0-0210-40ef-a457-dafaa3bf4b87</vt:lpwstr>
  </property>
  <property fmtid="{D5CDD505-2E9C-101B-9397-08002B2CF9AE}" pid="8" name="MSIP_Label_729a19d4-3005-49f1-9d8c-8924f528f29b_ContentBits">
    <vt:lpwstr>2</vt:lpwstr>
  </property>
  <property fmtid="{D5CDD505-2E9C-101B-9397-08002B2CF9AE}" pid="9" name="MSIP_Label_729a19d4-3005-49f1-9d8c-8924f528f29b_Tag">
    <vt:lpwstr>10, 3, 0, 1</vt:lpwstr>
  </property>
</Properties>
</file>