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0E6F" w14:textId="1CC02858" w:rsidR="009C3B7F" w:rsidRPr="008E4651" w:rsidDel="000D0558" w:rsidRDefault="009C3B7F" w:rsidP="009C3B7F">
      <w:pPr>
        <w:pStyle w:val="AppendixHeading"/>
      </w:pPr>
      <w:bookmarkStart w:id="0" w:name="_Toc205832968"/>
      <w:proofErr w:type="spellStart"/>
      <w:r w:rsidRPr="008E4651" w:rsidDel="000D0558">
        <w:t>Format</w:t>
      </w:r>
      <w:proofErr w:type="spellEnd"/>
      <w:r w:rsidRPr="008E4651" w:rsidDel="000D0558">
        <w:t xml:space="preserve"> for </w:t>
      </w:r>
      <w:proofErr w:type="spellStart"/>
      <w:r w:rsidRPr="008E4651" w:rsidDel="000D0558">
        <w:t>submissions</w:t>
      </w:r>
      <w:bookmarkEnd w:id="0"/>
      <w:proofErr w:type="spellEnd"/>
      <w:r w:rsidR="00315979">
        <w:br/>
      </w:r>
      <w:proofErr w:type="spellStart"/>
      <w:r w:rsidR="00315979" w:rsidRPr="00315979">
        <w:rPr>
          <w:b w:val="0"/>
          <w:bCs/>
          <w:sz w:val="26"/>
          <w:szCs w:val="26"/>
        </w:rPr>
        <w:t>Regulating</w:t>
      </w:r>
      <w:proofErr w:type="spellEnd"/>
      <w:r w:rsidR="00315979" w:rsidRPr="00315979">
        <w:rPr>
          <w:b w:val="0"/>
          <w:bCs/>
          <w:sz w:val="26"/>
          <w:szCs w:val="26"/>
        </w:rPr>
        <w:t xml:space="preserve"> </w:t>
      </w:r>
      <w:proofErr w:type="spellStart"/>
      <w:r w:rsidR="00315979" w:rsidRPr="00315979">
        <w:rPr>
          <w:b w:val="0"/>
          <w:bCs/>
          <w:sz w:val="26"/>
          <w:szCs w:val="26"/>
        </w:rPr>
        <w:t>the</w:t>
      </w:r>
      <w:proofErr w:type="spellEnd"/>
      <w:r w:rsidR="00315979" w:rsidRPr="00315979">
        <w:rPr>
          <w:b w:val="0"/>
          <w:bCs/>
          <w:sz w:val="26"/>
          <w:szCs w:val="26"/>
        </w:rPr>
        <w:t xml:space="preserve"> standardised </w:t>
      </w:r>
      <w:proofErr w:type="spellStart"/>
      <w:r w:rsidR="00315979" w:rsidRPr="00315979">
        <w:rPr>
          <w:b w:val="0"/>
          <w:bCs/>
          <w:sz w:val="26"/>
          <w:szCs w:val="26"/>
        </w:rPr>
        <w:t>super-peak</w:t>
      </w:r>
      <w:proofErr w:type="spellEnd"/>
      <w:r w:rsidR="00315979" w:rsidRPr="00315979">
        <w:rPr>
          <w:b w:val="0"/>
          <w:bCs/>
          <w:sz w:val="26"/>
          <w:szCs w:val="26"/>
        </w:rPr>
        <w:t xml:space="preserve"> </w:t>
      </w:r>
      <w:proofErr w:type="spellStart"/>
      <w:r w:rsidR="00315979" w:rsidRPr="00315979">
        <w:rPr>
          <w:b w:val="0"/>
          <w:bCs/>
          <w:sz w:val="26"/>
          <w:szCs w:val="26"/>
        </w:rPr>
        <w:t>hedge</w:t>
      </w:r>
      <w:proofErr w:type="spellEnd"/>
      <w:r w:rsidR="00315979" w:rsidRPr="00315979">
        <w:rPr>
          <w:b w:val="0"/>
          <w:bCs/>
          <w:sz w:val="26"/>
          <w:szCs w:val="26"/>
        </w:rPr>
        <w:t xml:space="preserve"> </w:t>
      </w:r>
      <w:proofErr w:type="spellStart"/>
      <w:r w:rsidR="00315979" w:rsidRPr="00315979">
        <w:rPr>
          <w:b w:val="0"/>
          <w:bCs/>
          <w:sz w:val="26"/>
          <w:szCs w:val="26"/>
        </w:rPr>
        <w:t>contract</w:t>
      </w:r>
      <w:proofErr w:type="spellEnd"/>
      <w:r w:rsidR="00315979" w:rsidRPr="00315979">
        <w:rPr>
          <w:b w:val="0"/>
          <w:bCs/>
          <w:sz w:val="26"/>
          <w:szCs w:val="26"/>
        </w:rPr>
        <w:t xml:space="preserve"> </w:t>
      </w:r>
      <w:proofErr w:type="spellStart"/>
      <w:r w:rsidR="00315979" w:rsidRPr="00315979">
        <w:rPr>
          <w:b w:val="0"/>
          <w:bCs/>
          <w:sz w:val="26"/>
          <w:szCs w:val="26"/>
        </w:rPr>
        <w:t>issues</w:t>
      </w:r>
      <w:proofErr w:type="spellEnd"/>
      <w:r w:rsidR="00315979" w:rsidRPr="00315979">
        <w:rPr>
          <w:b w:val="0"/>
          <w:bCs/>
          <w:sz w:val="26"/>
          <w:szCs w:val="26"/>
        </w:rPr>
        <w:t xml:space="preserve"> and </w:t>
      </w:r>
      <w:proofErr w:type="spellStart"/>
      <w:r w:rsidR="00315979" w:rsidRPr="00315979">
        <w:rPr>
          <w:b w:val="0"/>
          <w:bCs/>
          <w:sz w:val="26"/>
          <w:szCs w:val="26"/>
        </w:rPr>
        <w:t>options</w:t>
      </w:r>
      <w:proofErr w:type="spellEnd"/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466"/>
      </w:tblGrid>
      <w:tr w:rsidR="009C3B7F" w:rsidRPr="008E4651" w:rsidDel="000D0558" w14:paraId="7BD97466" w14:textId="77777777" w:rsidTr="005F5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4A68AFC2" w14:textId="77777777" w:rsidR="009C3B7F" w:rsidRPr="008E4651" w:rsidDel="000D0558" w:rsidRDefault="009C3B7F" w:rsidP="005F52E4">
            <w:r w:rsidRPr="008E4651" w:rsidDel="000D0558">
              <w:t>Submitter</w:t>
            </w:r>
          </w:p>
        </w:tc>
        <w:tc>
          <w:tcPr>
            <w:tcW w:w="6474" w:type="dxa"/>
            <w:shd w:val="clear" w:color="auto" w:fill="F4F4F4"/>
          </w:tcPr>
          <w:p w14:paraId="2D2B93FF" w14:textId="77777777" w:rsidR="009C3B7F" w:rsidRPr="008E4651" w:rsidDel="000D0558" w:rsidRDefault="009C3B7F" w:rsidP="005F52E4">
            <w:pPr>
              <w:rPr>
                <w:b w:val="0"/>
                <w:bCs/>
              </w:rPr>
            </w:pPr>
          </w:p>
        </w:tc>
      </w:tr>
    </w:tbl>
    <w:p w14:paraId="60537A4B" w14:textId="77777777" w:rsidR="009C3B7F" w:rsidRPr="008E4651" w:rsidDel="000D0558" w:rsidRDefault="009C3B7F" w:rsidP="009C3B7F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4536"/>
        <w:gridCol w:w="4490"/>
      </w:tblGrid>
      <w:tr w:rsidR="009C3B7F" w:rsidRPr="008E4651" w:rsidDel="000D0558" w14:paraId="36B4DB10" w14:textId="77777777" w:rsidTr="005F5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7D877838" w14:textId="77777777" w:rsidR="009C3B7F" w:rsidRPr="008E4651" w:rsidDel="000D0558" w:rsidRDefault="009C3B7F" w:rsidP="005F52E4">
            <w:r w:rsidRPr="008E4651" w:rsidDel="000D0558">
              <w:t>Questions</w:t>
            </w:r>
          </w:p>
        </w:tc>
        <w:tc>
          <w:tcPr>
            <w:tcW w:w="4490" w:type="dxa"/>
          </w:tcPr>
          <w:p w14:paraId="511BE88A" w14:textId="77777777" w:rsidR="009C3B7F" w:rsidRPr="008E4651" w:rsidDel="000D0558" w:rsidRDefault="009C3B7F" w:rsidP="005F52E4">
            <w:r w:rsidRPr="008E4651" w:rsidDel="000D0558">
              <w:t>Comments</w:t>
            </w:r>
          </w:p>
        </w:tc>
      </w:tr>
      <w:tr w:rsidR="009C3B7F" w:rsidRPr="008E4651" w:rsidDel="000D0558" w14:paraId="28893179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5344C1FD" w14:textId="77777777" w:rsidR="009C3B7F" w:rsidRPr="008E4651" w:rsidDel="000D0558" w:rsidRDefault="009C3B7F" w:rsidP="005F52E4">
            <w:r>
              <w:t>Q1. Do you agree that access to shaped hedge contracts such as the standardised super-peak hedge contract is an important enabler of competition in the electricity market?</w:t>
            </w:r>
          </w:p>
        </w:tc>
        <w:tc>
          <w:tcPr>
            <w:tcW w:w="4490" w:type="dxa"/>
          </w:tcPr>
          <w:p w14:paraId="0FD2E433" w14:textId="77777777" w:rsidR="009C3B7F" w:rsidRPr="008E4651" w:rsidDel="000D0558" w:rsidRDefault="009C3B7F" w:rsidP="005F52E4"/>
        </w:tc>
      </w:tr>
      <w:tr w:rsidR="009C3B7F" w:rsidRPr="008E4651" w:rsidDel="000D0558" w14:paraId="0CD1BE6D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323BCA98" w14:textId="77777777" w:rsidR="009C3B7F" w:rsidRPr="008E4651" w:rsidDel="000D0558" w:rsidRDefault="009C3B7F" w:rsidP="005F52E4">
            <w:r>
              <w:t xml:space="preserve">Q2. Do you agree with our objectives for </w:t>
            </w:r>
            <w:r w:rsidRPr="009E3C4E">
              <w:t>and intended outcomes of trade in the super-peak product</w:t>
            </w:r>
            <w:r>
              <w:t>?</w:t>
            </w:r>
          </w:p>
        </w:tc>
        <w:tc>
          <w:tcPr>
            <w:tcW w:w="4490" w:type="dxa"/>
          </w:tcPr>
          <w:p w14:paraId="3AD808AE" w14:textId="77777777" w:rsidR="009C3B7F" w:rsidRPr="008E4651" w:rsidDel="000D0558" w:rsidRDefault="009C3B7F" w:rsidP="005F52E4"/>
        </w:tc>
      </w:tr>
      <w:tr w:rsidR="009C3B7F" w:rsidRPr="008E4651" w:rsidDel="000D0558" w14:paraId="5668EF9E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65830C73" w14:textId="77777777" w:rsidR="009C3B7F" w:rsidRPr="008E4651" w:rsidDel="000D0558" w:rsidRDefault="009C3B7F" w:rsidP="005F52E4">
            <w:r>
              <w:t>Q3. Do you agree with our framework and metrics for assessing liquidity in the standardised super-peak market?</w:t>
            </w:r>
          </w:p>
        </w:tc>
        <w:tc>
          <w:tcPr>
            <w:tcW w:w="4490" w:type="dxa"/>
          </w:tcPr>
          <w:p w14:paraId="6F818219" w14:textId="77777777" w:rsidR="009C3B7F" w:rsidRPr="008E4651" w:rsidDel="000D0558" w:rsidRDefault="009C3B7F" w:rsidP="005F52E4"/>
        </w:tc>
      </w:tr>
      <w:tr w:rsidR="009C3B7F" w:rsidRPr="008E4651" w:rsidDel="000D0558" w14:paraId="1F3E8BA7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12BD6807" w14:textId="77777777" w:rsidR="009C3B7F" w:rsidRPr="008E4651" w:rsidDel="000D0558" w:rsidRDefault="009C3B7F" w:rsidP="005F52E4">
            <w:r>
              <w:t>Q4. Do you agree with our proposed quarterly assessment period for voluntary trading from 2026 onwards?</w:t>
            </w:r>
          </w:p>
        </w:tc>
        <w:tc>
          <w:tcPr>
            <w:tcW w:w="4490" w:type="dxa"/>
          </w:tcPr>
          <w:p w14:paraId="074C900A" w14:textId="77777777" w:rsidR="009C3B7F" w:rsidRPr="008E4651" w:rsidDel="000D0558" w:rsidRDefault="009C3B7F" w:rsidP="005F52E4"/>
        </w:tc>
      </w:tr>
      <w:tr w:rsidR="009C3B7F" w:rsidRPr="008E4651" w:rsidDel="000D0558" w14:paraId="20E36244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3D804C1A" w14:textId="77777777" w:rsidR="009C3B7F" w:rsidRPr="008E4651" w:rsidDel="000D0558" w:rsidRDefault="009C3B7F" w:rsidP="005F52E4">
            <w:r>
              <w:t>Q5. Do you think</w:t>
            </w:r>
            <w:r w:rsidRPr="00900AA0">
              <w:t xml:space="preserve"> we </w:t>
            </w:r>
            <w:r>
              <w:t>should</w:t>
            </w:r>
            <w:r w:rsidRPr="00900AA0">
              <w:t xml:space="preserve"> allow trading to develop </w:t>
            </w:r>
            <w:r>
              <w:t>further</w:t>
            </w:r>
            <w:r w:rsidRPr="00900AA0">
              <w:t xml:space="preserve"> voluntarily and assess </w:t>
            </w:r>
            <w:r>
              <w:t xml:space="preserve">whether to regulate </w:t>
            </w:r>
            <w:r w:rsidRPr="00900AA0">
              <w:t xml:space="preserve">according </w:t>
            </w:r>
            <w:r>
              <w:t>to</w:t>
            </w:r>
            <w:r w:rsidRPr="00900AA0">
              <w:t xml:space="preserve"> the </w:t>
            </w:r>
            <w:r>
              <w:t>framework</w:t>
            </w:r>
            <w:r w:rsidRPr="00900AA0">
              <w:t xml:space="preserve"> </w:t>
            </w:r>
            <w:r>
              <w:t xml:space="preserve">set out </w:t>
            </w:r>
            <w:r w:rsidRPr="00900AA0">
              <w:t>above</w:t>
            </w:r>
            <w:r>
              <w:t xml:space="preserve">, or do you see a need to </w:t>
            </w:r>
            <w:r w:rsidRPr="00900AA0">
              <w:t xml:space="preserve">move </w:t>
            </w:r>
            <w:r>
              <w:t>more</w:t>
            </w:r>
            <w:r w:rsidRPr="00900AA0">
              <w:t xml:space="preserve"> quickly now to regulate</w:t>
            </w:r>
            <w:r>
              <w:t>?  Please provide reasons.</w:t>
            </w:r>
            <w:r w:rsidRPr="00900AA0">
              <w:t xml:space="preserve">  </w:t>
            </w:r>
          </w:p>
        </w:tc>
        <w:tc>
          <w:tcPr>
            <w:tcW w:w="4490" w:type="dxa"/>
          </w:tcPr>
          <w:p w14:paraId="7DF45164" w14:textId="77777777" w:rsidR="009C3B7F" w:rsidRPr="008E4651" w:rsidDel="000D0558" w:rsidRDefault="009C3B7F" w:rsidP="005F52E4"/>
        </w:tc>
      </w:tr>
      <w:tr w:rsidR="009C3B7F" w:rsidRPr="008E4651" w:rsidDel="000D0558" w14:paraId="1CCAFB5F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4E3D84C6" w14:textId="77777777" w:rsidR="009C3B7F" w:rsidRDefault="009C3B7F" w:rsidP="005F52E4">
            <w:r w:rsidRPr="00056090">
              <w:t>Q6. Do you have views on whether barriers exist to wider or more diverse participation in the super-peak trading events?</w:t>
            </w:r>
          </w:p>
        </w:tc>
        <w:tc>
          <w:tcPr>
            <w:tcW w:w="4490" w:type="dxa"/>
          </w:tcPr>
          <w:p w14:paraId="291B7101" w14:textId="77777777" w:rsidR="009C3B7F" w:rsidRPr="008E4651" w:rsidDel="000D0558" w:rsidRDefault="009C3B7F" w:rsidP="005F52E4"/>
        </w:tc>
      </w:tr>
      <w:tr w:rsidR="009C3B7F" w:rsidRPr="008E4651" w:rsidDel="000D0558" w14:paraId="495E8D5B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321A3458" w14:textId="77777777" w:rsidR="009C3B7F" w:rsidRPr="008E4651" w:rsidDel="000D0558" w:rsidRDefault="009C3B7F" w:rsidP="005F52E4">
            <w:r w:rsidRPr="000C40D3">
              <w:t>Q7</w:t>
            </w:r>
            <w:r>
              <w:t>. Do you see a need for additional or better information on price discovery or trading of standardised super-peak contracts? If so, do you have any specific suggestions?</w:t>
            </w:r>
          </w:p>
        </w:tc>
        <w:tc>
          <w:tcPr>
            <w:tcW w:w="4490" w:type="dxa"/>
          </w:tcPr>
          <w:p w14:paraId="3256DCBA" w14:textId="77777777" w:rsidR="009C3B7F" w:rsidRPr="008E4651" w:rsidDel="000D0558" w:rsidRDefault="009C3B7F" w:rsidP="005F52E4"/>
        </w:tc>
      </w:tr>
      <w:tr w:rsidR="009C3B7F" w:rsidRPr="008E4651" w:rsidDel="000D0558" w14:paraId="551AED90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4B61C854" w14:textId="77777777" w:rsidR="009C3B7F" w:rsidRPr="0011115D" w:rsidRDefault="009C3B7F" w:rsidP="005F52E4">
            <w:r w:rsidRPr="000C40D3">
              <w:lastRenderedPageBreak/>
              <w:t>Q8</w:t>
            </w:r>
            <w:r>
              <w:t>. Do you agree with our options for enduring regulation? Are there other options you think we should consider?</w:t>
            </w:r>
          </w:p>
        </w:tc>
        <w:tc>
          <w:tcPr>
            <w:tcW w:w="4490" w:type="dxa"/>
          </w:tcPr>
          <w:p w14:paraId="1A7F7E92" w14:textId="77777777" w:rsidR="009C3B7F" w:rsidRDefault="009C3B7F" w:rsidP="005F52E4"/>
          <w:p w14:paraId="09C5403F" w14:textId="77777777" w:rsidR="009C3B7F" w:rsidRPr="009C3B7F" w:rsidRDefault="009C3B7F" w:rsidP="009C3B7F"/>
          <w:p w14:paraId="014F2A6B" w14:textId="6F3E78E4" w:rsidR="009C3B7F" w:rsidRPr="009C3B7F" w:rsidDel="000D0558" w:rsidRDefault="009C3B7F" w:rsidP="009C3B7F">
            <w:pPr>
              <w:tabs>
                <w:tab w:val="left" w:pos="3480"/>
              </w:tabs>
            </w:pPr>
            <w:r>
              <w:tab/>
            </w:r>
          </w:p>
        </w:tc>
      </w:tr>
      <w:tr w:rsidR="009C3B7F" w:rsidRPr="008E4651" w:rsidDel="000D0558" w14:paraId="04B65A23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05188AFA" w14:textId="77777777" w:rsidR="009C3B7F" w:rsidRPr="008E4651" w:rsidDel="000D0558" w:rsidRDefault="009C3B7F" w:rsidP="005F52E4">
            <w:r w:rsidRPr="000C40D3">
              <w:t>Q9.</w:t>
            </w:r>
            <w:r>
              <w:t xml:space="preserve"> Do you have feedback on the settings for the options (</w:t>
            </w:r>
            <w:proofErr w:type="spellStart"/>
            <w:r>
              <w:t>eg</w:t>
            </w:r>
            <w:proofErr w:type="spellEnd"/>
            <w:r>
              <w:t>, bid-ask spread, volumes)?</w:t>
            </w:r>
          </w:p>
        </w:tc>
        <w:tc>
          <w:tcPr>
            <w:tcW w:w="4490" w:type="dxa"/>
          </w:tcPr>
          <w:p w14:paraId="199859B6" w14:textId="77777777" w:rsidR="009C3B7F" w:rsidRPr="008E4651" w:rsidDel="000D0558" w:rsidRDefault="009C3B7F" w:rsidP="005F52E4"/>
        </w:tc>
      </w:tr>
      <w:tr w:rsidR="009C3B7F" w:rsidRPr="008E4651" w:rsidDel="000D0558" w14:paraId="3E53C3CC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62AC9AF9" w14:textId="77777777" w:rsidR="009C3B7F" w:rsidRPr="008E4651" w:rsidDel="000D0558" w:rsidRDefault="009C3B7F" w:rsidP="005F52E4">
            <w:r w:rsidRPr="000C40D3">
              <w:t>Q10.</w:t>
            </w:r>
            <w:r>
              <w:t xml:space="preserve"> Do you agree </w:t>
            </w:r>
            <w:r w:rsidRPr="000C40D3">
              <w:t>with</w:t>
            </w:r>
            <w:r>
              <w:t xml:space="preserve"> our rationale for who the regulation should apply to, and that it should be evenly spread across the obligated participants?</w:t>
            </w:r>
          </w:p>
        </w:tc>
        <w:tc>
          <w:tcPr>
            <w:tcW w:w="4490" w:type="dxa"/>
          </w:tcPr>
          <w:p w14:paraId="12C22D62" w14:textId="77777777" w:rsidR="009C3B7F" w:rsidRPr="008E4651" w:rsidDel="000D0558" w:rsidRDefault="009C3B7F" w:rsidP="005F52E4"/>
        </w:tc>
      </w:tr>
      <w:tr w:rsidR="009C3B7F" w:rsidRPr="008E4651" w:rsidDel="000D0558" w14:paraId="40EFCCE0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2E8B2F9E" w14:textId="77777777" w:rsidR="009C3B7F" w:rsidDel="000D0558" w:rsidRDefault="009C3B7F" w:rsidP="005F52E4">
            <w:r w:rsidRPr="000C40D3">
              <w:t>Q11</w:t>
            </w:r>
            <w:r>
              <w:t>. Do you agree with our criteria for assessing options for regulation? Do you think we should include anything else?</w:t>
            </w:r>
          </w:p>
        </w:tc>
        <w:tc>
          <w:tcPr>
            <w:tcW w:w="4490" w:type="dxa"/>
          </w:tcPr>
          <w:p w14:paraId="2CAE9751" w14:textId="77777777" w:rsidR="009C3B7F" w:rsidRPr="008E4651" w:rsidDel="000D0558" w:rsidRDefault="009C3B7F" w:rsidP="005F52E4"/>
        </w:tc>
      </w:tr>
      <w:tr w:rsidR="009C3B7F" w:rsidRPr="008E4651" w:rsidDel="000D0558" w14:paraId="768DF61B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4A938E08" w14:textId="77777777" w:rsidR="009C3B7F" w:rsidRPr="008E4651" w:rsidDel="000D0558" w:rsidRDefault="009C3B7F" w:rsidP="005F52E4">
            <w:r w:rsidRPr="000C40D3">
              <w:t>Q12.</w:t>
            </w:r>
            <w:r>
              <w:t xml:space="preserve"> Do you agree with our assessment of option 1: Market making </w:t>
            </w:r>
            <w:proofErr w:type="gramStart"/>
            <w:r>
              <w:t>ASX ?</w:t>
            </w:r>
            <w:proofErr w:type="gramEnd"/>
          </w:p>
        </w:tc>
        <w:tc>
          <w:tcPr>
            <w:tcW w:w="4490" w:type="dxa"/>
          </w:tcPr>
          <w:p w14:paraId="19BCAEE3" w14:textId="77777777" w:rsidR="009C3B7F" w:rsidRPr="008E4651" w:rsidDel="000D0558" w:rsidRDefault="009C3B7F" w:rsidP="005F52E4"/>
        </w:tc>
      </w:tr>
      <w:tr w:rsidR="009C3B7F" w:rsidRPr="008E4651" w:rsidDel="000D0558" w14:paraId="59FB2F47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3F275A20" w14:textId="77777777" w:rsidR="009C3B7F" w:rsidRPr="008E4651" w:rsidDel="000D0558" w:rsidRDefault="009C3B7F" w:rsidP="005F52E4">
            <w:r w:rsidRPr="000C40D3">
              <w:t>Q13.</w:t>
            </w:r>
            <w:r>
              <w:t xml:space="preserve"> How important do you think it is to retain flexibility for the product to evolve?</w:t>
            </w:r>
          </w:p>
        </w:tc>
        <w:tc>
          <w:tcPr>
            <w:tcW w:w="4490" w:type="dxa"/>
          </w:tcPr>
          <w:p w14:paraId="63B96240" w14:textId="77777777" w:rsidR="009C3B7F" w:rsidRPr="008E4651" w:rsidDel="000D0558" w:rsidRDefault="009C3B7F" w:rsidP="005F52E4"/>
        </w:tc>
      </w:tr>
      <w:tr w:rsidR="009C3B7F" w:rsidRPr="008E4651" w:rsidDel="000D0558" w14:paraId="29AEBCFD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1451A491" w14:textId="77777777" w:rsidR="009C3B7F" w:rsidRPr="008E4651" w:rsidDel="000D0558" w:rsidRDefault="009C3B7F" w:rsidP="005F52E4">
            <w:r w:rsidRPr="000C40D3">
              <w:t>Q14</w:t>
            </w:r>
            <w:r>
              <w:t>. Is access to the ASX a problem for your organisation?  If so, please explain why.</w:t>
            </w:r>
          </w:p>
        </w:tc>
        <w:tc>
          <w:tcPr>
            <w:tcW w:w="4490" w:type="dxa"/>
          </w:tcPr>
          <w:p w14:paraId="1B230620" w14:textId="77777777" w:rsidR="009C3B7F" w:rsidRPr="008E4651" w:rsidDel="000D0558" w:rsidRDefault="009C3B7F" w:rsidP="005F52E4"/>
        </w:tc>
      </w:tr>
      <w:tr w:rsidR="009C3B7F" w:rsidRPr="008E4651" w:rsidDel="000D0558" w14:paraId="3D735818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2F94F4B4" w14:textId="77777777" w:rsidR="009C3B7F" w:rsidRPr="008E4651" w:rsidDel="000D0558" w:rsidRDefault="009C3B7F" w:rsidP="005F52E4">
            <w:r w:rsidRPr="000C40D3">
              <w:t>Q15.</w:t>
            </w:r>
            <w:r>
              <w:t xml:space="preserve"> Do you agree with our assessment of option 2: market making </w:t>
            </w:r>
            <w:proofErr w:type="gramStart"/>
            <w:r>
              <w:t>OTC ?</w:t>
            </w:r>
            <w:proofErr w:type="gramEnd"/>
          </w:p>
        </w:tc>
        <w:tc>
          <w:tcPr>
            <w:tcW w:w="4490" w:type="dxa"/>
          </w:tcPr>
          <w:p w14:paraId="007C591D" w14:textId="77777777" w:rsidR="009C3B7F" w:rsidRPr="008E4651" w:rsidDel="000D0558" w:rsidRDefault="009C3B7F" w:rsidP="005F52E4"/>
        </w:tc>
      </w:tr>
      <w:tr w:rsidR="009C3B7F" w:rsidRPr="008E4651" w:rsidDel="000D0558" w14:paraId="3FEFFCBE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0D077128" w14:textId="77777777" w:rsidR="009C3B7F" w:rsidRPr="008E4651" w:rsidDel="000D0558" w:rsidRDefault="009C3B7F" w:rsidP="005F52E4">
            <w:r w:rsidRPr="000C40D3">
              <w:t>Q16.</w:t>
            </w:r>
            <w:r w:rsidRPr="00CA0CAA">
              <w:t xml:space="preserve"> How much of a problem is the administration burden and/or lack of </w:t>
            </w:r>
            <w:r>
              <w:t>total</w:t>
            </w:r>
            <w:r w:rsidRPr="00CA0CAA">
              <w:t xml:space="preserve"> anonymity</w:t>
            </w:r>
            <w:r>
              <w:t xml:space="preserve"> in option 2</w:t>
            </w:r>
            <w:r w:rsidRPr="00CA0CAA">
              <w:t>?</w:t>
            </w:r>
          </w:p>
        </w:tc>
        <w:tc>
          <w:tcPr>
            <w:tcW w:w="4490" w:type="dxa"/>
          </w:tcPr>
          <w:p w14:paraId="718CC1B4" w14:textId="77777777" w:rsidR="009C3B7F" w:rsidRPr="008E4651" w:rsidDel="000D0558" w:rsidRDefault="009C3B7F" w:rsidP="005F52E4"/>
        </w:tc>
      </w:tr>
      <w:tr w:rsidR="009C3B7F" w:rsidRPr="008E4651" w:rsidDel="000D0558" w14:paraId="51812A8B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74BFE3A8" w14:textId="77777777" w:rsidR="009C3B7F" w:rsidRPr="008E4651" w:rsidDel="000D0558" w:rsidRDefault="009C3B7F" w:rsidP="005F52E4">
            <w:r w:rsidRPr="000C40D3" w:rsidDel="000D0558">
              <w:t>Q</w:t>
            </w:r>
            <w:r w:rsidRPr="000C40D3">
              <w:t>17</w:t>
            </w:r>
            <w:r w:rsidRPr="000C40D3" w:rsidDel="000D0558">
              <w:t>.</w:t>
            </w:r>
            <w:r w:rsidDel="000D0558">
              <w:t xml:space="preserve"> Do you have any feedback on our preferred option for regulating the standardised super-peak hedge </w:t>
            </w:r>
            <w:r>
              <w:t>contract</w:t>
            </w:r>
            <w:r w:rsidDel="000D0558">
              <w:t>?</w:t>
            </w:r>
          </w:p>
        </w:tc>
        <w:tc>
          <w:tcPr>
            <w:tcW w:w="4490" w:type="dxa"/>
          </w:tcPr>
          <w:p w14:paraId="008D8DAF" w14:textId="77777777" w:rsidR="009C3B7F" w:rsidRPr="008E4651" w:rsidDel="000D0558" w:rsidRDefault="009C3B7F" w:rsidP="005F52E4"/>
        </w:tc>
      </w:tr>
      <w:tr w:rsidR="009C3B7F" w:rsidRPr="008E4651" w:rsidDel="000D0558" w14:paraId="13BEBA3C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634A0AA2" w14:textId="77777777" w:rsidR="009C3B7F" w:rsidRPr="008E4651" w:rsidDel="000D0558" w:rsidRDefault="009C3B7F" w:rsidP="005F52E4">
            <w:r w:rsidRPr="000C40D3">
              <w:t>Q18.</w:t>
            </w:r>
            <w:r>
              <w:t xml:space="preserve"> </w:t>
            </w:r>
            <w:r w:rsidRPr="002A1D44">
              <w:t>Do you agree with our description of option A as a</w:t>
            </w:r>
            <w:r>
              <w:t xml:space="preserve"> possible</w:t>
            </w:r>
            <w:r w:rsidRPr="00A831BF">
              <w:t xml:space="preserve"> urgent and short</w:t>
            </w:r>
            <w:r>
              <w:t>-</w:t>
            </w:r>
            <w:r w:rsidRPr="00A831BF">
              <w:t xml:space="preserve">term response to a material reduction in liquidity of shaped </w:t>
            </w:r>
            <w:r>
              <w:t>hedge</w:t>
            </w:r>
            <w:r w:rsidRPr="00A831BF">
              <w:t xml:space="preserve"> contracts</w:t>
            </w:r>
            <w:r>
              <w:t>?</w:t>
            </w:r>
          </w:p>
        </w:tc>
        <w:tc>
          <w:tcPr>
            <w:tcW w:w="4490" w:type="dxa"/>
          </w:tcPr>
          <w:p w14:paraId="2A86E2FC" w14:textId="77777777" w:rsidR="009C3B7F" w:rsidRPr="008E4651" w:rsidDel="000D0558" w:rsidRDefault="009C3B7F" w:rsidP="005F52E4"/>
        </w:tc>
      </w:tr>
      <w:tr w:rsidR="009C3B7F" w:rsidRPr="008E4651" w:rsidDel="000D0558" w14:paraId="0019103E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16FB5DBA" w14:textId="77777777" w:rsidR="009C3B7F" w:rsidRPr="008E4651" w:rsidDel="000D0558" w:rsidRDefault="009C3B7F" w:rsidP="005F52E4">
            <w:r w:rsidRPr="000C40D3">
              <w:t>Q19.</w:t>
            </w:r>
            <w:r>
              <w:t xml:space="preserve"> Do you agree option B might be </w:t>
            </w:r>
            <w:r w:rsidRPr="009F2A16">
              <w:t>appropriate as an urgent and short</w:t>
            </w:r>
            <w:r>
              <w:t>-</w:t>
            </w:r>
            <w:r w:rsidRPr="009F2A16">
              <w:t xml:space="preserve">term response to a material reduction in liquidity of shaped </w:t>
            </w:r>
            <w:r>
              <w:t xml:space="preserve">hedge </w:t>
            </w:r>
            <w:r w:rsidRPr="009F2A16">
              <w:t>contract</w:t>
            </w:r>
            <w:r>
              <w:t>s?</w:t>
            </w:r>
          </w:p>
        </w:tc>
        <w:tc>
          <w:tcPr>
            <w:tcW w:w="4490" w:type="dxa"/>
          </w:tcPr>
          <w:p w14:paraId="44475873" w14:textId="77777777" w:rsidR="009C3B7F" w:rsidRPr="008E4651" w:rsidDel="000D0558" w:rsidRDefault="009C3B7F" w:rsidP="005F52E4"/>
        </w:tc>
      </w:tr>
      <w:tr w:rsidR="009C3B7F" w:rsidRPr="008E4651" w:rsidDel="000D0558" w14:paraId="7DF6F46B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5C90D38B" w14:textId="77777777" w:rsidR="009C3B7F" w:rsidRPr="008E4651" w:rsidDel="000D0558" w:rsidRDefault="009C3B7F" w:rsidP="005F52E4">
            <w:r w:rsidRPr="000C40D3">
              <w:lastRenderedPageBreak/>
              <w:t>Q20.</w:t>
            </w:r>
            <w:r>
              <w:t xml:space="preserve"> What are your views on the frequency of monitoring for this option?</w:t>
            </w:r>
          </w:p>
        </w:tc>
        <w:tc>
          <w:tcPr>
            <w:tcW w:w="4490" w:type="dxa"/>
          </w:tcPr>
          <w:p w14:paraId="3B105E1B" w14:textId="77777777" w:rsidR="009C3B7F" w:rsidRPr="008E4651" w:rsidDel="000D0558" w:rsidRDefault="009C3B7F" w:rsidP="005F52E4"/>
        </w:tc>
      </w:tr>
      <w:tr w:rsidR="001E6FDB" w:rsidRPr="008E4651" w:rsidDel="000D0558" w14:paraId="1605E072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0E7E5C2B" w14:textId="2B9D342D" w:rsidR="001E6FDB" w:rsidRPr="000C40D3" w:rsidRDefault="001E6FDB" w:rsidP="005F52E4">
            <w:r w:rsidRPr="001E6FDB">
              <w:t>Q21. Do you agree the Authority needs to be prepared for urgent action if necessary?</w:t>
            </w:r>
          </w:p>
        </w:tc>
        <w:tc>
          <w:tcPr>
            <w:tcW w:w="4490" w:type="dxa"/>
          </w:tcPr>
          <w:p w14:paraId="20A28646" w14:textId="77777777" w:rsidR="001E6FDB" w:rsidRPr="008E4651" w:rsidDel="000D0558" w:rsidRDefault="001E6FDB" w:rsidP="005F52E4"/>
        </w:tc>
      </w:tr>
      <w:tr w:rsidR="001E6FDB" w:rsidRPr="008E4651" w:rsidDel="000D0558" w14:paraId="00BA9764" w14:textId="77777777" w:rsidTr="005F5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14:paraId="7C9CF06A" w14:textId="46185AA8" w:rsidR="001E6FDB" w:rsidRPr="000C40D3" w:rsidRDefault="001E6FDB" w:rsidP="005F52E4">
            <w:r w:rsidRPr="001E6FDB">
              <w:t>Q22. Do you agree with option B as the preferred option for urgent regulation while more enduring regulation is being considered?</w:t>
            </w:r>
          </w:p>
        </w:tc>
        <w:tc>
          <w:tcPr>
            <w:tcW w:w="4490" w:type="dxa"/>
          </w:tcPr>
          <w:p w14:paraId="2BC00633" w14:textId="77777777" w:rsidR="001E6FDB" w:rsidRPr="008E4651" w:rsidDel="000D0558" w:rsidRDefault="001E6FDB" w:rsidP="005F52E4"/>
        </w:tc>
      </w:tr>
      <w:tr w:rsidR="001E6FDB" w:rsidRPr="008E4651" w:rsidDel="000D0558" w14:paraId="277D81F0" w14:textId="77777777" w:rsidTr="005F5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327590DD" w14:textId="04ED3868" w:rsidR="001E6FDB" w:rsidRPr="000C40D3" w:rsidRDefault="001E6FDB" w:rsidP="005F52E4">
            <w:r w:rsidRPr="001E6FDB">
              <w:t>Q23. Are there any other ways to correct a sudden and material reduction in the offer and/or trade of shaped hedges, including the standardised super-peak contract?</w:t>
            </w:r>
          </w:p>
        </w:tc>
        <w:tc>
          <w:tcPr>
            <w:tcW w:w="4490" w:type="dxa"/>
          </w:tcPr>
          <w:p w14:paraId="63434A12" w14:textId="77777777" w:rsidR="001E6FDB" w:rsidRPr="008E4651" w:rsidDel="000D0558" w:rsidRDefault="001E6FDB" w:rsidP="005F52E4"/>
        </w:tc>
      </w:tr>
    </w:tbl>
    <w:p w14:paraId="4046E690" w14:textId="6EBB5349" w:rsidR="00FE03C0" w:rsidRPr="009C3B7F" w:rsidRDefault="002209ED" w:rsidP="009C3B7F">
      <w:r w:rsidRPr="009C3B7F">
        <w:t xml:space="preserve"> </w:t>
      </w:r>
    </w:p>
    <w:sectPr w:rsidR="00FE03C0" w:rsidRPr="009C3B7F" w:rsidSect="004E4C9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64437" w14:textId="77777777" w:rsidR="00966DE0" w:rsidRDefault="00966DE0" w:rsidP="004E4C99">
      <w:r>
        <w:separator/>
      </w:r>
    </w:p>
    <w:p w14:paraId="4123DBA1" w14:textId="77777777" w:rsidR="00966DE0" w:rsidRDefault="00966DE0"/>
  </w:endnote>
  <w:endnote w:type="continuationSeparator" w:id="0">
    <w:p w14:paraId="7820E5AF" w14:textId="77777777" w:rsidR="00966DE0" w:rsidRDefault="00966DE0" w:rsidP="004E4C99">
      <w:r>
        <w:continuationSeparator/>
      </w:r>
    </w:p>
    <w:p w14:paraId="2118617D" w14:textId="77777777" w:rsidR="00966DE0" w:rsidRDefault="00966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D8B0" w14:textId="7C6F2B75" w:rsidR="00EB35D1" w:rsidRDefault="00EB3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DB1B" w14:textId="5BDB0582" w:rsidR="000C697E" w:rsidRDefault="00000000" w:rsidP="009C3B7F">
    <w:pPr>
      <w:pStyle w:val="Footer"/>
    </w:pPr>
    <w:sdt>
      <w:sdtPr>
        <w:alias w:val="Title"/>
        <w:tag w:val=""/>
        <w:id w:val="1412971520"/>
        <w:placeholder>
          <w:docPart w:val="72C8EFC49280450B801E5C672EAADB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C3B7F">
          <w:t>Regulating the standardised super-peak hedge contract: issues and options – Appendix E Format for submissions</w:t>
        </w:r>
      </w:sdtContent>
    </w:sdt>
    <w:r w:rsidR="009A7620">
      <w:t xml:space="preserve"> </w:t>
    </w:r>
    <w:r w:rsidR="009A7620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193A" w14:textId="2FF4C29E" w:rsidR="00EB35D1" w:rsidRDefault="00EB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7169" w14:textId="77777777" w:rsidR="00966DE0" w:rsidRPr="004E4C99" w:rsidRDefault="00966DE0" w:rsidP="00121A65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  <w:p w14:paraId="2B1BC65A" w14:textId="77777777" w:rsidR="00966DE0" w:rsidRDefault="00966DE0"/>
  </w:footnote>
  <w:footnote w:type="continuationSeparator" w:id="0">
    <w:p w14:paraId="6DB2CD20" w14:textId="77777777" w:rsidR="00966DE0" w:rsidRDefault="00966DE0" w:rsidP="004E4C99">
      <w:r>
        <w:continuationSeparator/>
      </w:r>
    </w:p>
    <w:p w14:paraId="7F742A39" w14:textId="77777777" w:rsidR="00966DE0" w:rsidRDefault="00966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486E" w14:textId="52C65947" w:rsidR="00315979" w:rsidRDefault="00315979" w:rsidP="0031597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5BE032" wp14:editId="6B00E746">
          <wp:simplePos x="0" y="0"/>
          <wp:positionH relativeFrom="column">
            <wp:posOffset>4610100</wp:posOffset>
          </wp:positionH>
          <wp:positionV relativeFrom="paragraph">
            <wp:posOffset>-236220</wp:posOffset>
          </wp:positionV>
          <wp:extent cx="1976437" cy="950993"/>
          <wp:effectExtent l="0" t="0" r="0" b="0"/>
          <wp:wrapTight wrapText="bothSides">
            <wp:wrapPolygon edited="0">
              <wp:start x="14159" y="4329"/>
              <wp:lineTo x="2499" y="5194"/>
              <wp:lineTo x="2290" y="16449"/>
              <wp:lineTo x="17699" y="16449"/>
              <wp:lineTo x="19365" y="15583"/>
              <wp:lineTo x="19365" y="5194"/>
              <wp:lineTo x="17699" y="4329"/>
              <wp:lineTo x="14159" y="4329"/>
            </wp:wrapPolygon>
          </wp:wrapTight>
          <wp:docPr id="4655177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17762" name="Picture 465517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37" cy="950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6C22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E74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FEEA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DF64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2CA8"/>
    <w:multiLevelType w:val="multilevel"/>
    <w:tmpl w:val="8BEC7A9E"/>
    <w:numStyleLink w:val="Style1"/>
  </w:abstractNum>
  <w:abstractNum w:abstractNumId="6" w15:restartNumberingAfterBreak="0">
    <w:nsid w:val="12EA58E8"/>
    <w:multiLevelType w:val="hybridMultilevel"/>
    <w:tmpl w:val="69487722"/>
    <w:lvl w:ilvl="0" w:tplc="D1A66574">
      <w:start w:val="1"/>
      <w:numFmt w:val="upperLetter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8" w15:restartNumberingAfterBreak="0">
    <w:nsid w:val="19080F62"/>
    <w:multiLevelType w:val="multilevel"/>
    <w:tmpl w:val="1550E672"/>
    <w:lvl w:ilvl="0">
      <w:start w:val="5"/>
      <w:numFmt w:val="upperLetter"/>
      <w:pStyle w:val="AppendixHeading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11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3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73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154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B15E2F"/>
    <w:multiLevelType w:val="multilevel"/>
    <w:tmpl w:val="B3B01834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Listabc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992314"/>
    <w:multiLevelType w:val="multilevel"/>
    <w:tmpl w:val="8BEC7A9E"/>
    <w:numStyleLink w:val="Style1"/>
  </w:abstractNum>
  <w:abstractNum w:abstractNumId="12" w15:restartNumberingAfterBreak="0">
    <w:nsid w:val="5B9F29C9"/>
    <w:multiLevelType w:val="multilevel"/>
    <w:tmpl w:val="C310F69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</w:lvl>
    <w:lvl w:ilvl="3">
      <w:start w:val="1"/>
      <w:numFmt w:val="lowerRoman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5F18684C"/>
    <w:multiLevelType w:val="multilevel"/>
    <w:tmpl w:val="A3346DB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14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D413A"/>
    <w:multiLevelType w:val="multilevel"/>
    <w:tmpl w:val="8BEC7A9E"/>
    <w:numStyleLink w:val="Style1"/>
  </w:abstractNum>
  <w:abstractNum w:abstractNumId="18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5"/>
  </w:num>
  <w:num w:numId="2" w16cid:durableId="376051017">
    <w:abstractNumId w:val="15"/>
    <w:lvlOverride w:ilvl="0">
      <w:startOverride w:val="1"/>
    </w:lvlOverride>
  </w:num>
  <w:num w:numId="3" w16cid:durableId="353306169">
    <w:abstractNumId w:val="14"/>
  </w:num>
  <w:num w:numId="4" w16cid:durableId="1746026593">
    <w:abstractNumId w:val="11"/>
  </w:num>
  <w:num w:numId="5" w16cid:durableId="1126004458">
    <w:abstractNumId w:val="18"/>
  </w:num>
  <w:num w:numId="6" w16cid:durableId="1832287523">
    <w:abstractNumId w:val="17"/>
  </w:num>
  <w:num w:numId="7" w16cid:durableId="650326628">
    <w:abstractNumId w:val="5"/>
  </w:num>
  <w:num w:numId="8" w16cid:durableId="479687287">
    <w:abstractNumId w:val="10"/>
  </w:num>
  <w:num w:numId="9" w16cid:durableId="314380672">
    <w:abstractNumId w:val="9"/>
  </w:num>
  <w:num w:numId="10" w16cid:durableId="1152482709">
    <w:abstractNumId w:val="4"/>
  </w:num>
  <w:num w:numId="11" w16cid:durableId="1525513223">
    <w:abstractNumId w:val="16"/>
  </w:num>
  <w:num w:numId="12" w16cid:durableId="1088385095">
    <w:abstractNumId w:val="6"/>
  </w:num>
  <w:num w:numId="13" w16cid:durableId="16279574">
    <w:abstractNumId w:val="3"/>
  </w:num>
  <w:num w:numId="14" w16cid:durableId="255604057">
    <w:abstractNumId w:val="7"/>
  </w:num>
  <w:num w:numId="15" w16cid:durableId="1844464810">
    <w:abstractNumId w:val="2"/>
  </w:num>
  <w:num w:numId="16" w16cid:durableId="66342939">
    <w:abstractNumId w:val="7"/>
  </w:num>
  <w:num w:numId="17" w16cid:durableId="2099330109">
    <w:abstractNumId w:val="1"/>
  </w:num>
  <w:num w:numId="18" w16cid:durableId="1766610646">
    <w:abstractNumId w:val="7"/>
  </w:num>
  <w:num w:numId="19" w16cid:durableId="1623415617">
    <w:abstractNumId w:val="0"/>
  </w:num>
  <w:num w:numId="20" w16cid:durableId="330914704">
    <w:abstractNumId w:val="7"/>
  </w:num>
  <w:num w:numId="21" w16cid:durableId="1221289378">
    <w:abstractNumId w:val="12"/>
  </w:num>
  <w:num w:numId="22" w16cid:durableId="4608511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4494564">
    <w:abstractNumId w:val="10"/>
  </w:num>
  <w:num w:numId="24" w16cid:durableId="1994598281">
    <w:abstractNumId w:val="10"/>
  </w:num>
  <w:num w:numId="25" w16cid:durableId="154880557">
    <w:abstractNumId w:val="10"/>
  </w:num>
  <w:num w:numId="26" w16cid:durableId="1657758751">
    <w:abstractNumId w:val="13"/>
  </w:num>
  <w:num w:numId="27" w16cid:durableId="1732192446">
    <w:abstractNumId w:val="8"/>
  </w:num>
  <w:num w:numId="28" w16cid:durableId="1546521956">
    <w:abstractNumId w:val="8"/>
  </w:num>
  <w:num w:numId="29" w16cid:durableId="1733961869">
    <w:abstractNumId w:val="8"/>
  </w:num>
  <w:num w:numId="30" w16cid:durableId="1171723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7F"/>
    <w:rsid w:val="000052C2"/>
    <w:rsid w:val="00017ADF"/>
    <w:rsid w:val="00036EA4"/>
    <w:rsid w:val="00056D58"/>
    <w:rsid w:val="00072056"/>
    <w:rsid w:val="0008358B"/>
    <w:rsid w:val="000B18D0"/>
    <w:rsid w:val="000B3D72"/>
    <w:rsid w:val="000B5DF7"/>
    <w:rsid w:val="000C697E"/>
    <w:rsid w:val="00112FC8"/>
    <w:rsid w:val="00121A65"/>
    <w:rsid w:val="00133233"/>
    <w:rsid w:val="00166D70"/>
    <w:rsid w:val="00187EDB"/>
    <w:rsid w:val="001A4C68"/>
    <w:rsid w:val="001D3E2E"/>
    <w:rsid w:val="001E6FDB"/>
    <w:rsid w:val="001F00FA"/>
    <w:rsid w:val="001F387D"/>
    <w:rsid w:val="00203AE5"/>
    <w:rsid w:val="0021026B"/>
    <w:rsid w:val="00211D85"/>
    <w:rsid w:val="002209ED"/>
    <w:rsid w:val="002325E5"/>
    <w:rsid w:val="00255460"/>
    <w:rsid w:val="0026447F"/>
    <w:rsid w:val="00273F0C"/>
    <w:rsid w:val="00274FC3"/>
    <w:rsid w:val="002A5A33"/>
    <w:rsid w:val="002A6E33"/>
    <w:rsid w:val="002C22F8"/>
    <w:rsid w:val="002C6078"/>
    <w:rsid w:val="002E3301"/>
    <w:rsid w:val="002F74DC"/>
    <w:rsid w:val="00315979"/>
    <w:rsid w:val="00324ACC"/>
    <w:rsid w:val="003322E3"/>
    <w:rsid w:val="00337ECC"/>
    <w:rsid w:val="00353577"/>
    <w:rsid w:val="00370985"/>
    <w:rsid w:val="003A2331"/>
    <w:rsid w:val="004020AF"/>
    <w:rsid w:val="004331E2"/>
    <w:rsid w:val="0044564B"/>
    <w:rsid w:val="00447E5B"/>
    <w:rsid w:val="0045005E"/>
    <w:rsid w:val="00487573"/>
    <w:rsid w:val="004A01DD"/>
    <w:rsid w:val="004B3FCE"/>
    <w:rsid w:val="004E4C99"/>
    <w:rsid w:val="004F00F9"/>
    <w:rsid w:val="00526738"/>
    <w:rsid w:val="0054177C"/>
    <w:rsid w:val="00566A3F"/>
    <w:rsid w:val="00586B61"/>
    <w:rsid w:val="00594040"/>
    <w:rsid w:val="005D057D"/>
    <w:rsid w:val="00630EBD"/>
    <w:rsid w:val="00640403"/>
    <w:rsid w:val="006557D3"/>
    <w:rsid w:val="0068617F"/>
    <w:rsid w:val="006B79CC"/>
    <w:rsid w:val="006F4BA3"/>
    <w:rsid w:val="007024A8"/>
    <w:rsid w:val="00714A48"/>
    <w:rsid w:val="00735C94"/>
    <w:rsid w:val="007509EC"/>
    <w:rsid w:val="00757059"/>
    <w:rsid w:val="007610C8"/>
    <w:rsid w:val="00770A1A"/>
    <w:rsid w:val="00781512"/>
    <w:rsid w:val="00782248"/>
    <w:rsid w:val="007928BF"/>
    <w:rsid w:val="007979D0"/>
    <w:rsid w:val="007B36C4"/>
    <w:rsid w:val="007B5744"/>
    <w:rsid w:val="00815189"/>
    <w:rsid w:val="00857253"/>
    <w:rsid w:val="00862FE6"/>
    <w:rsid w:val="008725B2"/>
    <w:rsid w:val="008745BD"/>
    <w:rsid w:val="0089186C"/>
    <w:rsid w:val="008A21F3"/>
    <w:rsid w:val="008C7909"/>
    <w:rsid w:val="008E398E"/>
    <w:rsid w:val="008F651A"/>
    <w:rsid w:val="00913440"/>
    <w:rsid w:val="00920EAE"/>
    <w:rsid w:val="0092744E"/>
    <w:rsid w:val="00937AA8"/>
    <w:rsid w:val="00951FFD"/>
    <w:rsid w:val="00963838"/>
    <w:rsid w:val="00966DE0"/>
    <w:rsid w:val="009927A0"/>
    <w:rsid w:val="009A02D8"/>
    <w:rsid w:val="009A7620"/>
    <w:rsid w:val="009B6F75"/>
    <w:rsid w:val="009C3B7F"/>
    <w:rsid w:val="009F53C2"/>
    <w:rsid w:val="00A0670A"/>
    <w:rsid w:val="00A22584"/>
    <w:rsid w:val="00A25FB7"/>
    <w:rsid w:val="00A312A9"/>
    <w:rsid w:val="00A4452B"/>
    <w:rsid w:val="00A64EBC"/>
    <w:rsid w:val="00A90305"/>
    <w:rsid w:val="00A93C25"/>
    <w:rsid w:val="00AB0F79"/>
    <w:rsid w:val="00AE71B9"/>
    <w:rsid w:val="00B10458"/>
    <w:rsid w:val="00B109FD"/>
    <w:rsid w:val="00B1700A"/>
    <w:rsid w:val="00B40B25"/>
    <w:rsid w:val="00BC5DDC"/>
    <w:rsid w:val="00C02B0F"/>
    <w:rsid w:val="00C336BF"/>
    <w:rsid w:val="00C37AC2"/>
    <w:rsid w:val="00C45E6D"/>
    <w:rsid w:val="00C629B2"/>
    <w:rsid w:val="00C80D3A"/>
    <w:rsid w:val="00CB3786"/>
    <w:rsid w:val="00CC4E3A"/>
    <w:rsid w:val="00CD78BE"/>
    <w:rsid w:val="00D64108"/>
    <w:rsid w:val="00D67782"/>
    <w:rsid w:val="00D70EA1"/>
    <w:rsid w:val="00D724CC"/>
    <w:rsid w:val="00D7427A"/>
    <w:rsid w:val="00D8435B"/>
    <w:rsid w:val="00DB2322"/>
    <w:rsid w:val="00DE74B1"/>
    <w:rsid w:val="00DF4BDF"/>
    <w:rsid w:val="00E05C8E"/>
    <w:rsid w:val="00E13872"/>
    <w:rsid w:val="00E20808"/>
    <w:rsid w:val="00E22511"/>
    <w:rsid w:val="00E23442"/>
    <w:rsid w:val="00E47608"/>
    <w:rsid w:val="00E82F4A"/>
    <w:rsid w:val="00E905D6"/>
    <w:rsid w:val="00E9231C"/>
    <w:rsid w:val="00E96B46"/>
    <w:rsid w:val="00EA665E"/>
    <w:rsid w:val="00EB35D1"/>
    <w:rsid w:val="00ED6F59"/>
    <w:rsid w:val="00EE1AEF"/>
    <w:rsid w:val="00EF0586"/>
    <w:rsid w:val="00F21A73"/>
    <w:rsid w:val="00F366E2"/>
    <w:rsid w:val="00F51F46"/>
    <w:rsid w:val="00F53AB3"/>
    <w:rsid w:val="00F804E0"/>
    <w:rsid w:val="00F96811"/>
    <w:rsid w:val="00FB6CFF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6B5EF"/>
  <w15:chartTrackingRefBased/>
  <w15:docId w15:val="{E67E3027-E61E-4A5A-8581-641A6E3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7F"/>
    <w:pPr>
      <w:spacing w:before="120" w:after="120" w:line="276" w:lineRule="auto"/>
    </w:pPr>
  </w:style>
  <w:style w:type="paragraph" w:styleId="Heading1">
    <w:name w:val="heading 1"/>
    <w:basedOn w:val="Normal"/>
    <w:next w:val="NumberedParagraph"/>
    <w:link w:val="Heading1Char"/>
    <w:uiPriority w:val="1"/>
    <w:qFormat/>
    <w:rsid w:val="00A22584"/>
    <w:pPr>
      <w:keepNext/>
      <w:numPr>
        <w:numId w:val="25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909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90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90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9927A0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27A0"/>
    <w:rPr>
      <w:color w:val="002749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22584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C7909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790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8C7909"/>
    <w:rPr>
      <w:b/>
    </w:rPr>
  </w:style>
  <w:style w:type="paragraph" w:styleId="Caption">
    <w:name w:val="caption"/>
    <w:basedOn w:val="Normal"/>
    <w:next w:val="Normal"/>
    <w:uiPriority w:val="35"/>
    <w:qFormat/>
    <w:rsid w:val="0045005E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qFormat/>
    <w:rsid w:val="000B3D72"/>
    <w:pPr>
      <w:spacing w:before="60"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D7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25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1"/>
    <w:qFormat/>
    <w:rsid w:val="00A22584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8725B2"/>
    <w:pPr>
      <w:numPr>
        <w:numId w:val="30"/>
      </w:numPr>
    </w:pPr>
    <w:rPr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8C7909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75705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57059"/>
  </w:style>
  <w:style w:type="paragraph" w:styleId="ListBullet">
    <w:name w:val="List Bullet"/>
    <w:basedOn w:val="Normal"/>
    <w:uiPriority w:val="2"/>
    <w:qFormat/>
    <w:rsid w:val="00D70EA1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D70EA1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D70EA1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D70EA1"/>
    <w:pPr>
      <w:numPr>
        <w:ilvl w:val="3"/>
        <w:numId w:val="20"/>
      </w:numPr>
      <w:spacing w:before="0" w:line="269" w:lineRule="auto"/>
      <w:contextualSpacing/>
    </w:pPr>
  </w:style>
  <w:style w:type="paragraph" w:customStyle="1" w:styleId="Listabc">
    <w:name w:val="List a b c"/>
    <w:basedOn w:val="BodyText2"/>
    <w:uiPriority w:val="1"/>
    <w:qFormat/>
    <w:rsid w:val="0045005E"/>
    <w:pPr>
      <w:numPr>
        <w:ilvl w:val="2"/>
        <w:numId w:val="25"/>
      </w:numPr>
      <w:spacing w:before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500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05E"/>
  </w:style>
  <w:style w:type="paragraph" w:customStyle="1" w:styleId="Listabclevel2">
    <w:name w:val="List a b c level 2"/>
    <w:basedOn w:val="BodyText3"/>
    <w:uiPriority w:val="1"/>
    <w:qFormat/>
    <w:rsid w:val="0045005E"/>
    <w:pPr>
      <w:spacing w:before="0" w:line="240" w:lineRule="auto"/>
    </w:pPr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00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005E"/>
    <w:rPr>
      <w:sz w:val="16"/>
      <w:szCs w:val="16"/>
    </w:rPr>
  </w:style>
  <w:style w:type="paragraph" w:customStyle="1" w:styleId="AppendixParagraph">
    <w:name w:val="Appendix Paragraph"/>
    <w:basedOn w:val="AppendixHeading"/>
    <w:uiPriority w:val="10"/>
    <w:qFormat/>
    <w:rsid w:val="008725B2"/>
    <w:pPr>
      <w:keepNext w:val="0"/>
      <w:numPr>
        <w:ilvl w:val="1"/>
      </w:numPr>
      <w:tabs>
        <w:tab w:val="num" w:pos="360"/>
      </w:tabs>
      <w:spacing w:before="0" w:line="240" w:lineRule="auto"/>
      <w:ind w:left="851" w:hanging="851"/>
    </w:pPr>
    <w:rPr>
      <w:b w:val="0"/>
      <w:color w:val="auto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lectricityauthority.sharepoint.com/sites/BrandGuide/Templates/Consult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C8EFC49280450B801E5C672EAA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2F15-5934-473D-AE1F-162B008D8208}"/>
      </w:docPartPr>
      <w:docPartBody>
        <w:p w:rsidR="002B2771" w:rsidRDefault="00000000">
          <w:pPr>
            <w:pStyle w:val="72C8EFC49280450B801E5C672EAADBCF"/>
          </w:pPr>
          <w:r w:rsidRPr="00374AD4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85"/>
    <w:rsid w:val="00140892"/>
    <w:rsid w:val="002B2771"/>
    <w:rsid w:val="00343A66"/>
    <w:rsid w:val="009B6F75"/>
    <w:rsid w:val="00CB3786"/>
    <w:rsid w:val="00DB6FC3"/>
    <w:rsid w:val="00E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C8EFC49280450B801E5C672EAADBCF">
    <w:name w:val="72C8EFC49280450B801E5C672EAAD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bcf19f-31fe-4d23-91df-9735b4a94041">BRAND-1665154905-37</_dlc_DocId>
    <_dlc_DocIdUrl xmlns="91bcf19f-31fe-4d23-91df-9735b4a94041">
      <Url>https://electricityauthority.sharepoint.com/sites/BrandGuide/_layouts/15/DocIdRedir.aspx?ID=BRAND-1665154905-37</Url>
      <Description>BRAND-1665154905-37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1F855AFA07048967F51F6E377EBC2" ma:contentTypeVersion="4" ma:contentTypeDescription="Create a new document." ma:contentTypeScope="" ma:versionID="bc7fe2879b746659ea5d000bda2b7476">
  <xsd:schema xmlns:xsd="http://www.w3.org/2001/XMLSchema" xmlns:xs="http://www.w3.org/2001/XMLSchema" xmlns:p="http://schemas.microsoft.com/office/2006/metadata/properties" xmlns:ns2="cc372da2-1ff5-4746-8f23-765b2093008f" xmlns:ns3="91bcf19f-31fe-4d23-91df-9735b4a94041" targetNamespace="http://schemas.microsoft.com/office/2006/metadata/properties" ma:root="true" ma:fieldsID="e5bef5cdd05f8e2f935e739b29b67236" ns2:_="" ns3:_="">
    <xsd:import namespace="cc372da2-1ff5-4746-8f23-765b2093008f"/>
    <xsd:import namespace="91bcf19f-31fe-4d23-91df-9735b4a94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72da2-1ff5-4746-8f23-765b20930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f19f-31fe-4d23-91df-9735b4a94041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2D5012-2C61-469A-906F-D0B91D2FFB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91bcf19f-31fe-4d23-91df-9735b4a94041"/>
  </ds:schemaRefs>
</ds:datastoreItem>
</file>

<file path=customXml/itemProps4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BFF8F91-C933-4693-B541-A3D27AE32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72da2-1ff5-4746-8f23-765b2093008f"/>
    <ds:schemaRef ds:uri="91bcf19f-31fe-4d23-91df-9735b4a94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Consultation%20paper</Template>
  <TotalTime>9</TotalTime>
  <Pages>3</Pages>
  <Words>455</Words>
  <Characters>2495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template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Regulating the standardised super-peak hedge contract: issues and options – Appendix E Format for submissions</dc:title>
  <dc:subject/>
  <dc:creator>Jasper Eaton</dc:creator>
  <cp:keywords/>
  <dc:description/>
  <cp:lastModifiedBy>Jasper Eaton</cp:lastModifiedBy>
  <cp:revision>4</cp:revision>
  <dcterms:created xsi:type="dcterms:W3CDTF">2025-08-18T02:28:00Z</dcterms:created>
  <dcterms:modified xsi:type="dcterms:W3CDTF">2025-08-18T20:27:00Z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0x010100F581F855AFA07048967F51F6E377EBC2</vt:lpwstr>
  </property>
  <property fmtid="{D5CDD505-2E9C-101B-9397-08002B2CF9AE}" pid="3" name="MediaServiceImageTags">
    <vt:lpwstr/>
  </property>
  <property fmtid="{D5CDD505-2E9C-101B-9397-08002B2CF9AE}" pid="4" name="Order">
    <vt:r8>330100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igratedDocNum">
    <vt:r8>1404378</vt:r8>
  </property>
  <property fmtid="{D5CDD505-2E9C-101B-9397-08002B2CF9AE}" pid="8" name="MigratedFileID">
    <vt:lpwstr>ORGS_05_017</vt:lpwstr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dlc_DocIdItemGuid">
    <vt:lpwstr>653248b8-d070-44cf-a233-9ae855e779a1</vt:lpwstr>
  </property>
  <property fmtid="{D5CDD505-2E9C-101B-9397-08002B2CF9AE}" pid="14" name="MSIP_Label_114d662c-557e-43a0-9ef4-ea4730eb3732_Enabled">
    <vt:lpwstr>true</vt:lpwstr>
  </property>
  <property fmtid="{D5CDD505-2E9C-101B-9397-08002B2CF9AE}" pid="15" name="MSIP_Label_114d662c-557e-43a0-9ef4-ea4730eb3732_SetDate">
    <vt:lpwstr>2025-08-18T04:01:08Z</vt:lpwstr>
  </property>
  <property fmtid="{D5CDD505-2E9C-101B-9397-08002B2CF9AE}" pid="16" name="MSIP_Label_114d662c-557e-43a0-9ef4-ea4730eb3732_Method">
    <vt:lpwstr>Privileged</vt:lpwstr>
  </property>
  <property fmtid="{D5CDD505-2E9C-101B-9397-08002B2CF9AE}" pid="17" name="MSIP_Label_114d662c-557e-43a0-9ef4-ea4730eb3732_Name">
    <vt:lpwstr>Unclassified</vt:lpwstr>
  </property>
  <property fmtid="{D5CDD505-2E9C-101B-9397-08002B2CF9AE}" pid="18" name="MSIP_Label_114d662c-557e-43a0-9ef4-ea4730eb3732_SiteId">
    <vt:lpwstr>01ce6efc-7935-414f-b831-2b1d356f92e4</vt:lpwstr>
  </property>
  <property fmtid="{D5CDD505-2E9C-101B-9397-08002B2CF9AE}" pid="19" name="MSIP_Label_114d662c-557e-43a0-9ef4-ea4730eb3732_ActionId">
    <vt:lpwstr>7f49d403-e8aa-4289-9751-730d883c3861</vt:lpwstr>
  </property>
  <property fmtid="{D5CDD505-2E9C-101B-9397-08002B2CF9AE}" pid="20" name="MSIP_Label_114d662c-557e-43a0-9ef4-ea4730eb3732_ContentBits">
    <vt:lpwstr>0</vt:lpwstr>
  </property>
  <property fmtid="{D5CDD505-2E9C-101B-9397-08002B2CF9AE}" pid="21" name="MSIP_Label_114d662c-557e-43a0-9ef4-ea4730eb3732_Tag">
    <vt:lpwstr>10, 0, 1, 1</vt:lpwstr>
  </property>
</Properties>
</file>