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DE73" w14:textId="181771ED" w:rsidR="009778A9" w:rsidRDefault="00000000" w:rsidP="00494237">
      <w:pPr>
        <w:pStyle w:val="Title"/>
        <w:spacing w:after="120"/>
      </w:pPr>
      <w:sdt>
        <w:sdtPr>
          <w:alias w:val="Procedure or Guideline"/>
          <w:tag w:val=""/>
          <w:id w:val="-976453983"/>
          <w:placeholder>
            <w:docPart w:val="22DACD595D9B4546BA3EDF3A0387EFF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4057B2">
            <w:t>Certificate of spot price risk disclosure statement</w:t>
          </w:r>
        </w:sdtContent>
      </w:sdt>
      <w:r w:rsidR="009778A9" w:rsidRPr="00D34E21">
        <w:t xml:space="preserve"> </w:t>
      </w:r>
    </w:p>
    <w:p w14:paraId="76B04CF9" w14:textId="7AEB48E8" w:rsidR="005F3E8D" w:rsidRPr="008610C3" w:rsidRDefault="005F3E8D" w:rsidP="005F3E8D">
      <w:pPr>
        <w:pStyle w:val="TitleParagraph"/>
        <w:rPr>
          <w:rStyle w:val="Bold"/>
        </w:rPr>
      </w:pPr>
      <w:r w:rsidRPr="008610C3">
        <w:rPr>
          <w:rStyle w:val="Bold"/>
        </w:rPr>
        <w:t xml:space="preserve">Given under clause 13.236F of the </w:t>
      </w:r>
      <w:r w:rsidR="008C5AD6" w:rsidRPr="008610C3">
        <w:rPr>
          <w:rStyle w:val="Bold"/>
        </w:rPr>
        <w:t>E</w:t>
      </w:r>
      <w:r w:rsidRPr="008610C3">
        <w:rPr>
          <w:rStyle w:val="Bold"/>
        </w:rPr>
        <w:t xml:space="preserve">lectricity </w:t>
      </w:r>
      <w:r w:rsidR="008C5AD6" w:rsidRPr="008610C3">
        <w:rPr>
          <w:rStyle w:val="Bold"/>
        </w:rPr>
        <w:t>Industry Participation Code 2010</w:t>
      </w:r>
    </w:p>
    <w:tbl>
      <w:tblPr>
        <w:tblStyle w:val="TableGrid"/>
        <w:tblW w:w="0" w:type="auto"/>
        <w:tblLook w:val="0680" w:firstRow="0" w:lastRow="0" w:firstColumn="1" w:lastColumn="0" w:noHBand="1" w:noVBand="1"/>
      </w:tblPr>
      <w:tblGrid>
        <w:gridCol w:w="4390"/>
        <w:gridCol w:w="5238"/>
      </w:tblGrid>
      <w:tr w:rsidR="00304FE3" w:rsidRPr="00D34E21" w14:paraId="0B0D2F78" w14:textId="77777777" w:rsidTr="00E211F1"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2B49" w:themeFill="accent1"/>
          </w:tcPr>
          <w:p w14:paraId="010B7CC4" w14:textId="77777777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Name of disclosing participant:</w:t>
            </w:r>
          </w:p>
        </w:tc>
        <w:tc>
          <w:tcPr>
            <w:tcW w:w="5238" w:type="dxa"/>
          </w:tcPr>
          <w:p w14:paraId="30BE2E91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304FE3" w:rsidRPr="00D34E21" w14:paraId="00316C23" w14:textId="77777777" w:rsidTr="0084072E">
        <w:tc>
          <w:tcPr>
            <w:tcW w:w="9628" w:type="dxa"/>
            <w:gridSpan w:val="2"/>
            <w:shd w:val="clear" w:color="auto" w:fill="002B49" w:themeFill="accent1"/>
          </w:tcPr>
          <w:p w14:paraId="13E2D5D1" w14:textId="08D1017F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Relating to spot price disclosure statements submitted during the period</w:t>
            </w:r>
            <w:r w:rsidR="0026293B">
              <w:rPr>
                <w:b/>
                <w:bCs/>
              </w:rPr>
              <w:t>:</w:t>
            </w:r>
            <w:r w:rsidRPr="0084072E">
              <w:rPr>
                <w:b/>
                <w:bCs/>
              </w:rPr>
              <w:t xml:space="preserve"> </w:t>
            </w:r>
          </w:p>
        </w:tc>
      </w:tr>
      <w:tr w:rsidR="00304FE3" w:rsidRPr="00304FE3" w14:paraId="6657B97F" w14:textId="77777777" w:rsidTr="00EC28CA">
        <w:tc>
          <w:tcPr>
            <w:tcW w:w="4390" w:type="dxa"/>
          </w:tcPr>
          <w:p w14:paraId="030E3533" w14:textId="77777777" w:rsidR="00304FE3" w:rsidRPr="00304FE3" w:rsidRDefault="00304FE3" w:rsidP="00951E16">
            <w:pPr>
              <w:pStyle w:val="TitleParagraph"/>
              <w:spacing w:before="120"/>
              <w:rPr>
                <w:b/>
                <w:color w:val="000000" w:themeColor="text1"/>
                <w:szCs w:val="19"/>
              </w:rPr>
            </w:pPr>
            <w:r w:rsidRPr="00825277">
              <w:rPr>
                <w:b/>
                <w:color w:val="000000" w:themeColor="text1"/>
                <w:szCs w:val="19"/>
              </w:rPr>
              <w:t>From:</w:t>
            </w:r>
          </w:p>
        </w:tc>
        <w:tc>
          <w:tcPr>
            <w:tcW w:w="5238" w:type="dxa"/>
          </w:tcPr>
          <w:p w14:paraId="531BA362" w14:textId="77777777" w:rsidR="00304FE3" w:rsidRPr="00304FE3" w:rsidRDefault="00304FE3" w:rsidP="00951E16">
            <w:pPr>
              <w:pStyle w:val="TitleParagraph"/>
              <w:spacing w:before="120"/>
              <w:rPr>
                <w:b/>
                <w:color w:val="000000" w:themeColor="text1"/>
                <w:szCs w:val="19"/>
              </w:rPr>
            </w:pPr>
            <w:r w:rsidRPr="00825277">
              <w:rPr>
                <w:b/>
                <w:color w:val="000000" w:themeColor="text1"/>
                <w:szCs w:val="19"/>
              </w:rPr>
              <w:t>To:</w:t>
            </w:r>
          </w:p>
        </w:tc>
      </w:tr>
      <w:tr w:rsidR="00E211F1" w:rsidRPr="006424B4" w14:paraId="5B3A91D4" w14:textId="77777777" w:rsidTr="00E211F1">
        <w:tc>
          <w:tcPr>
            <w:tcW w:w="4390" w:type="dxa"/>
            <w:tcBorders>
              <w:bottom w:val="single" w:sz="4" w:space="0" w:color="FFFFFF" w:themeColor="background1"/>
            </w:tcBorders>
            <w:shd w:val="clear" w:color="auto" w:fill="002B49" w:themeFill="accent1"/>
          </w:tcPr>
          <w:p w14:paraId="4E7429B5" w14:textId="24D000AE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1</w:t>
            </w:r>
            <w:r w:rsidRPr="0084072E">
              <w:rPr>
                <w:b/>
                <w:bCs/>
                <w:vertAlign w:val="superscript"/>
              </w:rPr>
              <w:t>st</w:t>
            </w:r>
            <w:r w:rsidRPr="0084072E">
              <w:rPr>
                <w:b/>
                <w:bCs/>
              </w:rPr>
              <w:t xml:space="preserve"> disclosure statement</w:t>
            </w:r>
            <w:r w:rsidR="004E475B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5970E629" w14:textId="77777777" w:rsidR="00304FE3" w:rsidRPr="006424B4" w:rsidRDefault="00304FE3" w:rsidP="00951E16">
            <w:pPr>
              <w:pStyle w:val="TitleParagraph"/>
              <w:spacing w:before="120"/>
            </w:pPr>
          </w:p>
        </w:tc>
      </w:tr>
      <w:tr w:rsidR="00E211F1" w:rsidRPr="00D34E21" w14:paraId="0B7E2923" w14:textId="77777777" w:rsidTr="00E211F1"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B49" w:themeFill="accent1"/>
          </w:tcPr>
          <w:p w14:paraId="70F9512C" w14:textId="4F4AD354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2</w:t>
            </w:r>
            <w:r w:rsidRPr="0084072E">
              <w:rPr>
                <w:b/>
                <w:bCs/>
                <w:vertAlign w:val="superscript"/>
              </w:rPr>
              <w:t>nd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27ABF90D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E211F1" w:rsidRPr="00D34E21" w14:paraId="495EE150" w14:textId="77777777" w:rsidTr="00E211F1"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B49" w:themeFill="accent1"/>
          </w:tcPr>
          <w:p w14:paraId="01FCED26" w14:textId="6F416495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3</w:t>
            </w:r>
            <w:r w:rsidRPr="0084072E">
              <w:rPr>
                <w:b/>
                <w:bCs/>
                <w:vertAlign w:val="superscript"/>
              </w:rPr>
              <w:t>rd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5F227E94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E211F1" w:rsidRPr="00D34E21" w14:paraId="3240B964" w14:textId="77777777" w:rsidTr="00E211F1">
        <w:tc>
          <w:tcPr>
            <w:tcW w:w="439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2B49" w:themeFill="accent1"/>
          </w:tcPr>
          <w:p w14:paraId="57F699F8" w14:textId="06C243D8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4</w:t>
            </w:r>
            <w:r w:rsidRPr="0084072E">
              <w:rPr>
                <w:b/>
                <w:bCs/>
                <w:vertAlign w:val="superscript"/>
              </w:rPr>
              <w:t>th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2A7DAC1E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  <w:tr w:rsidR="00304FE3" w:rsidRPr="00D34E21" w14:paraId="779DB147" w14:textId="77777777" w:rsidTr="00E211F1">
        <w:tc>
          <w:tcPr>
            <w:tcW w:w="4390" w:type="dxa"/>
            <w:tcBorders>
              <w:top w:val="single" w:sz="4" w:space="0" w:color="FFFFFF" w:themeColor="background1"/>
            </w:tcBorders>
            <w:shd w:val="clear" w:color="auto" w:fill="002B49" w:themeFill="accent1"/>
          </w:tcPr>
          <w:p w14:paraId="7814F788" w14:textId="43A5A663" w:rsidR="00304FE3" w:rsidRPr="0084072E" w:rsidRDefault="00304FE3" w:rsidP="00951E16">
            <w:pPr>
              <w:pStyle w:val="TitleParagraph"/>
              <w:spacing w:before="120"/>
              <w:rPr>
                <w:b/>
                <w:bCs/>
              </w:rPr>
            </w:pPr>
            <w:r w:rsidRPr="0084072E">
              <w:rPr>
                <w:b/>
                <w:bCs/>
              </w:rPr>
              <w:t>Date of 5</w:t>
            </w:r>
            <w:r w:rsidRPr="0084072E">
              <w:rPr>
                <w:b/>
                <w:bCs/>
                <w:vertAlign w:val="superscript"/>
              </w:rPr>
              <w:t>th</w:t>
            </w:r>
            <w:r w:rsidRPr="0084072E">
              <w:rPr>
                <w:b/>
                <w:bCs/>
              </w:rPr>
              <w:t xml:space="preserve"> disclosure statement</w:t>
            </w:r>
            <w:r w:rsidR="00AF3112">
              <w:rPr>
                <w:b/>
                <w:bCs/>
              </w:rPr>
              <w:t>:</w:t>
            </w:r>
          </w:p>
        </w:tc>
        <w:tc>
          <w:tcPr>
            <w:tcW w:w="5238" w:type="dxa"/>
          </w:tcPr>
          <w:p w14:paraId="5769242D" w14:textId="77777777" w:rsidR="00304FE3" w:rsidRPr="00D34E21" w:rsidRDefault="00304FE3" w:rsidP="00951E16">
            <w:pPr>
              <w:pStyle w:val="TitleParagraph"/>
              <w:spacing w:before="120"/>
              <w:rPr>
                <w:color w:val="FFFFFF" w:themeColor="background1"/>
              </w:rPr>
            </w:pPr>
          </w:p>
        </w:tc>
      </w:tr>
    </w:tbl>
    <w:p w14:paraId="752CD13D" w14:textId="51D6B6F4" w:rsidR="0008268F" w:rsidRDefault="004057B2" w:rsidP="0008268F">
      <w:pPr>
        <w:pStyle w:val="TOCHeading"/>
        <w:rPr>
          <w:rStyle w:val="Bold"/>
        </w:rPr>
      </w:pPr>
      <w:r w:rsidRPr="00174E8F">
        <w:rPr>
          <w:rStyle w:val="Bold"/>
        </w:rPr>
        <w:t>The Board of the disclosing participant</w:t>
      </w:r>
      <w:r w:rsidR="00565F9A">
        <w:rPr>
          <w:rStyle w:val="Bold"/>
        </w:rPr>
        <w:t>:</w:t>
      </w:r>
    </w:p>
    <w:p w14:paraId="1ED75953" w14:textId="77F80679" w:rsidR="00E33011" w:rsidRDefault="00565F9A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E33011">
        <w:rPr>
          <w:lang w:val="en-US"/>
        </w:rPr>
        <w:t>confirms that it has complied with the spot price risk disclosure statement requirements in clauses 13.236A and 13.236E; and</w:t>
      </w:r>
    </w:p>
    <w:p w14:paraId="10120FF8" w14:textId="16D37D45" w:rsidR="00AA53F4" w:rsidRPr="00E33011" w:rsidRDefault="00E33011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>
        <w:rPr>
          <w:lang w:val="en-US"/>
        </w:rPr>
        <w:t>h</w:t>
      </w:r>
      <w:r w:rsidR="00565F9A" w:rsidRPr="00E33011">
        <w:rPr>
          <w:lang w:val="en-US"/>
        </w:rPr>
        <w:t>as considered</w:t>
      </w:r>
      <w:r w:rsidR="00814F88">
        <w:rPr>
          <w:lang w:val="en-US"/>
        </w:rPr>
        <w:t>:</w:t>
      </w:r>
    </w:p>
    <w:p w14:paraId="369F0B4C" w14:textId="77777777" w:rsidR="004E57F4" w:rsidRDefault="00565F9A" w:rsidP="007D7575">
      <w:pPr>
        <w:pStyle w:val="ListParagraph"/>
        <w:numPr>
          <w:ilvl w:val="1"/>
          <w:numId w:val="7"/>
        </w:numPr>
        <w:ind w:left="1080"/>
        <w:rPr>
          <w:lang w:val="en-US"/>
        </w:rPr>
      </w:pPr>
      <w:r w:rsidRPr="00E33011">
        <w:rPr>
          <w:lang w:val="en-US"/>
        </w:rPr>
        <w:t xml:space="preserve">every spot price risk disclosure statement submitted in the period to which the certification relates; and </w:t>
      </w:r>
    </w:p>
    <w:p w14:paraId="1BD20A8A" w14:textId="385D0E0D" w:rsidR="004E57F4" w:rsidRPr="004E57F4" w:rsidRDefault="00565F9A" w:rsidP="007D7575">
      <w:pPr>
        <w:pStyle w:val="ListParagraph"/>
        <w:numPr>
          <w:ilvl w:val="1"/>
          <w:numId w:val="7"/>
        </w:numPr>
        <w:ind w:left="1080"/>
        <w:rPr>
          <w:lang w:val="en-US"/>
        </w:rPr>
      </w:pPr>
      <w:proofErr w:type="gramStart"/>
      <w:r w:rsidRPr="004E57F4">
        <w:rPr>
          <w:lang w:val="en-US"/>
        </w:rPr>
        <w:t>the</w:t>
      </w:r>
      <w:proofErr w:type="gramEnd"/>
      <w:r w:rsidRPr="004E57F4">
        <w:rPr>
          <w:lang w:val="en-US"/>
        </w:rPr>
        <w:t xml:space="preserve"> projected change in net cash flows from operating activities </w:t>
      </w:r>
      <w:proofErr w:type="gramStart"/>
      <w:r w:rsidRPr="004E57F4">
        <w:rPr>
          <w:lang w:val="en-US"/>
        </w:rPr>
        <w:t>as a result of</w:t>
      </w:r>
      <w:proofErr w:type="gramEnd"/>
      <w:r w:rsidRPr="004E57F4">
        <w:rPr>
          <w:lang w:val="en-US"/>
        </w:rPr>
        <w:t xml:space="preserve"> applying the stress test(s) that relate to each period to which each spot price risk disclosure statement relates</w:t>
      </w:r>
      <w:r w:rsidR="002F3F01">
        <w:rPr>
          <w:lang w:val="en-US"/>
        </w:rPr>
        <w:t>.</w:t>
      </w:r>
    </w:p>
    <w:p w14:paraId="5D673A0B" w14:textId="2B67B2BC" w:rsidR="00565F9A" w:rsidRPr="009C4580" w:rsidRDefault="00922433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>
        <w:rPr>
          <w:lang w:val="en-US"/>
        </w:rPr>
        <w:t>c</w:t>
      </w:r>
      <w:r w:rsidR="002F3F01">
        <w:rPr>
          <w:lang w:val="en-US"/>
        </w:rPr>
        <w:t xml:space="preserve">ertifies </w:t>
      </w:r>
      <w:r w:rsidR="00565F9A" w:rsidRPr="004E57F4">
        <w:rPr>
          <w:lang w:val="en-US"/>
        </w:rPr>
        <w:t xml:space="preserve">that </w:t>
      </w:r>
      <w:r w:rsidR="002F3F01">
        <w:rPr>
          <w:lang w:val="en-US"/>
        </w:rPr>
        <w:t>it</w:t>
      </w:r>
      <w:r w:rsidR="00565F9A" w:rsidRPr="004E57F4">
        <w:rPr>
          <w:lang w:val="en-US"/>
        </w:rPr>
        <w:t xml:space="preserve"> has provided to each </w:t>
      </w:r>
      <w:r w:rsidR="00565F9A" w:rsidRPr="004E57F4" w:rsidDel="00924FF8">
        <w:rPr>
          <w:lang w:val="en-US"/>
        </w:rPr>
        <w:t xml:space="preserve">of </w:t>
      </w:r>
      <w:r w:rsidR="002F3F01" w:rsidDel="00924FF8">
        <w:rPr>
          <w:lang w:val="en-US"/>
        </w:rPr>
        <w:t>their</w:t>
      </w:r>
      <w:r w:rsidR="00565F9A" w:rsidRPr="004E57F4" w:rsidDel="00924FF8">
        <w:rPr>
          <w:lang w:val="en-US"/>
        </w:rPr>
        <w:t xml:space="preserve"> </w:t>
      </w:r>
      <w:r w:rsidR="00565F9A" w:rsidRPr="004E57F4">
        <w:rPr>
          <w:lang w:val="en-US"/>
        </w:rPr>
        <w:t>customers</w:t>
      </w:r>
      <w:r w:rsidR="002E6CE2">
        <w:rPr>
          <w:lang w:val="en-US"/>
        </w:rPr>
        <w:t>,</w:t>
      </w:r>
      <w:r w:rsidR="00565F9A" w:rsidRPr="004E57F4">
        <w:rPr>
          <w:lang w:val="en-US"/>
        </w:rPr>
        <w:t xml:space="preserve"> who in the period to which the certification relates has entered into or renewed a contract with the disclosing participant that results in any electricity supplied to the customer being determined directly by reference to the final price at a GXP, </w:t>
      </w:r>
      <w:r w:rsidR="00565F9A" w:rsidRPr="004E57F4" w:rsidDel="00977CDD">
        <w:rPr>
          <w:lang w:val="en-US"/>
        </w:rPr>
        <w:t>informatio</w:t>
      </w:r>
      <w:r w:rsidR="00565F9A" w:rsidRPr="004E57F4" w:rsidDel="00980F12">
        <w:rPr>
          <w:lang w:val="en-US"/>
        </w:rPr>
        <w:t xml:space="preserve">n </w:t>
      </w:r>
      <w:r w:rsidR="00565F9A" w:rsidRPr="004E57F4">
        <w:rPr>
          <w:lang w:val="en-US"/>
        </w:rPr>
        <w:t>to enable the customer to consider the outcomes of applying the stress test or stress tests to the customer; and</w:t>
      </w:r>
    </w:p>
    <w:p w14:paraId="5C2AB2F4" w14:textId="3CE1CCB5" w:rsidR="00565F9A" w:rsidRPr="00565F9A" w:rsidRDefault="00565F9A" w:rsidP="007D7575">
      <w:pPr>
        <w:pStyle w:val="ListParagraph"/>
        <w:numPr>
          <w:ilvl w:val="0"/>
          <w:numId w:val="8"/>
        </w:numPr>
        <w:ind w:left="360"/>
        <w:rPr>
          <w:lang w:val="en-US"/>
        </w:rPr>
      </w:pPr>
      <w:r w:rsidRPr="00565F9A">
        <w:rPr>
          <w:lang w:val="en-US"/>
        </w:rPr>
        <w:t>if it has an explicit risk management policy in respect of its exposure to the wholesale market</w:t>
      </w:r>
      <w:r w:rsidR="004806AE">
        <w:rPr>
          <w:lang w:val="en-US"/>
        </w:rPr>
        <w:t>:</w:t>
      </w:r>
    </w:p>
    <w:p w14:paraId="6D201740" w14:textId="3BCDC33B" w:rsidR="00565F9A" w:rsidRPr="00565F9A" w:rsidRDefault="0016290B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>
        <w:rPr>
          <w:lang w:val="en-US"/>
        </w:rPr>
        <w:t xml:space="preserve">it </w:t>
      </w:r>
      <w:r w:rsidR="00565F9A" w:rsidRPr="00565F9A">
        <w:rPr>
          <w:lang w:val="en-US"/>
        </w:rPr>
        <w:t>has approved the policy; and</w:t>
      </w:r>
    </w:p>
    <w:p w14:paraId="0328DF93" w14:textId="5FC7837A" w:rsidR="00565F9A" w:rsidRPr="00565F9A" w:rsidRDefault="0016290B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>
        <w:rPr>
          <w:lang w:val="en-US"/>
        </w:rPr>
        <w:t xml:space="preserve">it </w:t>
      </w:r>
      <w:r w:rsidR="00565F9A" w:rsidRPr="00565F9A">
        <w:rPr>
          <w:lang w:val="en-US"/>
        </w:rPr>
        <w:t xml:space="preserve">considers the policy to be appropriate for </w:t>
      </w:r>
      <w:r w:rsidR="004C742C">
        <w:rPr>
          <w:lang w:val="en-US"/>
        </w:rPr>
        <w:t>its</w:t>
      </w:r>
      <w:r w:rsidR="00565F9A" w:rsidRPr="00565F9A">
        <w:rPr>
          <w:lang w:val="en-US"/>
        </w:rPr>
        <w:t xml:space="preserve"> requirements, having regard to all the relevant factors, including the nature of price volatility in electricity spot markets, the disclosing participant’s business scope, physical assets and financial resources; and</w:t>
      </w:r>
    </w:p>
    <w:p w14:paraId="5215BE7A" w14:textId="212AEB15" w:rsidR="00565F9A" w:rsidRPr="00565F9A" w:rsidRDefault="00565F9A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 w:rsidRPr="00565F9A">
        <w:rPr>
          <w:lang w:val="en-US"/>
        </w:rPr>
        <w:t xml:space="preserve">actively monitors </w:t>
      </w:r>
      <w:r w:rsidR="00F90051">
        <w:rPr>
          <w:lang w:val="en-US"/>
        </w:rPr>
        <w:t>its</w:t>
      </w:r>
      <w:r w:rsidRPr="00565F9A">
        <w:rPr>
          <w:lang w:val="en-US"/>
        </w:rPr>
        <w:t xml:space="preserve"> compliance with the policy; and</w:t>
      </w:r>
    </w:p>
    <w:p w14:paraId="4E64E937" w14:textId="51B9C0D5" w:rsidR="00565F9A" w:rsidRPr="00691BAD" w:rsidRDefault="00565F9A" w:rsidP="007D7575">
      <w:pPr>
        <w:pStyle w:val="ListParagraph"/>
        <w:numPr>
          <w:ilvl w:val="1"/>
          <w:numId w:val="8"/>
        </w:numPr>
        <w:ind w:left="1080"/>
        <w:rPr>
          <w:lang w:val="en-US"/>
        </w:rPr>
      </w:pPr>
      <w:r w:rsidRPr="00565F9A">
        <w:rPr>
          <w:lang w:val="en-US"/>
        </w:rPr>
        <w:t>has reviewed the policy in the last 3 years.</w:t>
      </w:r>
    </w:p>
    <w:p w14:paraId="0BFCA3DA" w14:textId="5175F283" w:rsidR="00D55B5A" w:rsidRDefault="004057B2" w:rsidP="00691BAD">
      <w:pPr>
        <w:ind w:left="0"/>
      </w:pPr>
      <w:r w:rsidRPr="004057B2">
        <w:rPr>
          <w:rStyle w:val="Bold"/>
        </w:rPr>
        <w:t>By ticking the check box and submitting this certificate of spot price risk disclosure statement I confirm that I am a director, CEO, CFO or a person in a position of equivalence, and that I have signed and provided this certificate of spot price risk disclosure statement for the purposes of 13.236F(3) of the Code.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820"/>
      </w:tblGrid>
      <w:tr w:rsidR="00494237" w14:paraId="61D6B56A" w14:textId="77777777" w:rsidTr="000F6B91">
        <w:tc>
          <w:tcPr>
            <w:tcW w:w="5245" w:type="dxa"/>
          </w:tcPr>
          <w:p w14:paraId="0099D557" w14:textId="32A86B76" w:rsidR="00B937AD" w:rsidRDefault="00494237" w:rsidP="00B937AD">
            <w:pPr>
              <w:ind w:left="0"/>
            </w:pPr>
            <w:r w:rsidRPr="00494237">
              <w:rPr>
                <w:sz w:val="32"/>
                <w:szCs w:val="32"/>
              </w:rPr>
              <w:sym w:font="Wingdings" w:char="F06F"/>
            </w:r>
            <w:r w:rsidR="005D680B">
              <w:rPr>
                <w:sz w:val="32"/>
                <w:szCs w:val="32"/>
              </w:rPr>
              <w:t xml:space="preserve">  </w:t>
            </w:r>
            <w:r w:rsidR="008925BF">
              <w:t>Director</w:t>
            </w:r>
            <w:r w:rsidR="00F76DE0">
              <w:t xml:space="preserve"> </w:t>
            </w:r>
          </w:p>
          <w:p w14:paraId="3003A6A9" w14:textId="4C5337AB" w:rsidR="00494237" w:rsidRPr="00F76DE0" w:rsidRDefault="008925BF" w:rsidP="00B937AD">
            <w:pPr>
              <w:ind w:left="0"/>
            </w:pPr>
            <w:r>
              <w:t>Name</w:t>
            </w:r>
            <w:r w:rsidR="00F76DE0">
              <w:t>:</w:t>
            </w:r>
          </w:p>
        </w:tc>
        <w:tc>
          <w:tcPr>
            <w:tcW w:w="4820" w:type="dxa"/>
          </w:tcPr>
          <w:p w14:paraId="1A3285B6" w14:textId="0024123B" w:rsidR="00494237" w:rsidRDefault="00494237" w:rsidP="00A55622">
            <w:pPr>
              <w:ind w:left="0"/>
            </w:pPr>
            <w:r w:rsidRPr="00494237">
              <w:rPr>
                <w:sz w:val="32"/>
                <w:szCs w:val="32"/>
              </w:rPr>
              <w:sym w:font="Wingdings" w:char="F06F"/>
            </w:r>
            <w:r w:rsidR="00B937AD">
              <w:rPr>
                <w:sz w:val="32"/>
                <w:szCs w:val="32"/>
              </w:rPr>
              <w:t xml:space="preserve"> </w:t>
            </w:r>
            <w:r w:rsidR="000F6B91">
              <w:t>Another</w:t>
            </w:r>
            <w:r w:rsidR="008925BF">
              <w:t xml:space="preserve"> </w:t>
            </w:r>
            <w:r w:rsidR="000F6B91">
              <w:t>d</w:t>
            </w:r>
            <w:r w:rsidR="008925BF" w:rsidRPr="004057B2">
              <w:t>irector</w:t>
            </w:r>
            <w:r w:rsidR="008925BF">
              <w:t>, CEO, CFO, or equivalent</w:t>
            </w:r>
          </w:p>
          <w:p w14:paraId="171D807B" w14:textId="34DDAED8" w:rsidR="00B937AD" w:rsidRPr="004057B2" w:rsidRDefault="008925BF" w:rsidP="00A55622">
            <w:pPr>
              <w:ind w:left="0"/>
            </w:pPr>
            <w:r>
              <w:t>Name:</w:t>
            </w:r>
          </w:p>
        </w:tc>
      </w:tr>
      <w:tr w:rsidR="004057B2" w14:paraId="1A4A61A5" w14:textId="77777777" w:rsidTr="000F6B91">
        <w:tc>
          <w:tcPr>
            <w:tcW w:w="5245" w:type="dxa"/>
          </w:tcPr>
          <w:p w14:paraId="50F76593" w14:textId="77777777" w:rsidR="004057B2" w:rsidRDefault="004057B2" w:rsidP="004057B2">
            <w:pPr>
              <w:ind w:left="0"/>
            </w:pPr>
            <w:r>
              <w:t xml:space="preserve">Position: </w:t>
            </w:r>
          </w:p>
          <w:p w14:paraId="1F2189AC" w14:textId="015A28C7" w:rsidR="004057B2" w:rsidRDefault="004057B2" w:rsidP="004057B2">
            <w:pPr>
              <w:ind w:left="0"/>
            </w:pPr>
            <w:r>
              <w:t xml:space="preserve">Date: </w:t>
            </w:r>
          </w:p>
        </w:tc>
        <w:tc>
          <w:tcPr>
            <w:tcW w:w="4820" w:type="dxa"/>
          </w:tcPr>
          <w:p w14:paraId="526EE1A5" w14:textId="77777777" w:rsidR="004057B2" w:rsidRPr="004057B2" w:rsidRDefault="004057B2" w:rsidP="00A55622">
            <w:pPr>
              <w:ind w:left="0"/>
            </w:pPr>
            <w:r w:rsidRPr="004057B2">
              <w:t xml:space="preserve">Position: </w:t>
            </w:r>
          </w:p>
          <w:p w14:paraId="64AB4A33" w14:textId="02D364DE" w:rsidR="004057B2" w:rsidRDefault="004057B2" w:rsidP="004057B2">
            <w:pPr>
              <w:ind w:left="0"/>
            </w:pPr>
            <w:r w:rsidRPr="004057B2">
              <w:t>Date:</w:t>
            </w:r>
          </w:p>
        </w:tc>
      </w:tr>
    </w:tbl>
    <w:p w14:paraId="2FE51BF0" w14:textId="77777777" w:rsidR="004057B2" w:rsidRPr="004057B2" w:rsidRDefault="004057B2" w:rsidP="004057B2">
      <w:pPr>
        <w:ind w:left="0"/>
      </w:pPr>
    </w:p>
    <w:sectPr w:rsidR="004057B2" w:rsidRPr="004057B2" w:rsidSect="004942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438B" w14:textId="77777777" w:rsidR="00BC7444" w:rsidRPr="00D34E21" w:rsidRDefault="00BC7444" w:rsidP="002A7D79">
      <w:r w:rsidRPr="00D34E21">
        <w:separator/>
      </w:r>
    </w:p>
    <w:p w14:paraId="38FE0749" w14:textId="77777777" w:rsidR="00BC7444" w:rsidRPr="00D34E21" w:rsidRDefault="00BC7444" w:rsidP="002A7D79"/>
    <w:p w14:paraId="046A428E" w14:textId="77777777" w:rsidR="00BC7444" w:rsidRPr="00D34E21" w:rsidRDefault="00BC7444" w:rsidP="002A7D79"/>
  </w:endnote>
  <w:endnote w:type="continuationSeparator" w:id="0">
    <w:p w14:paraId="2AF0AB8E" w14:textId="77777777" w:rsidR="00BC7444" w:rsidRPr="00D34E21" w:rsidRDefault="00BC7444" w:rsidP="002A7D79">
      <w:r w:rsidRPr="00D34E21">
        <w:continuationSeparator/>
      </w:r>
    </w:p>
    <w:p w14:paraId="6DF223A6" w14:textId="77777777" w:rsidR="00BC7444" w:rsidRPr="00D34E21" w:rsidRDefault="00BC7444" w:rsidP="002A7D79"/>
    <w:p w14:paraId="7D4E98ED" w14:textId="77777777" w:rsidR="00BC7444" w:rsidRPr="00D34E21" w:rsidRDefault="00BC7444" w:rsidP="002A7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A519" w14:textId="64F8BC6D" w:rsidR="00DF3813" w:rsidRPr="00D34E21" w:rsidRDefault="00DF3813" w:rsidP="002A7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E5DD" w14:textId="04D0F423" w:rsidR="006859C0" w:rsidRPr="00D34E21" w:rsidRDefault="00000000" w:rsidP="00D34E21">
    <w:pPr>
      <w:pStyle w:val="Footer"/>
    </w:pPr>
    <w:sdt>
      <w:sdtPr>
        <w:alias w:val="Title"/>
        <w:tag w:val=""/>
        <w:id w:val="1297496518"/>
        <w:placeholder>
          <w:docPart w:val="22DACD595D9B4546BA3EDF3A0387EFF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057B2">
          <w:t>Certificate of spot price risk disclosure statement</w:t>
        </w:r>
      </w:sdtContent>
    </w:sdt>
    <w:r w:rsidR="00B53991" w:rsidRPr="00D34E21">
      <w:tab/>
    </w:r>
    <w:r w:rsidR="006E6A35" w:rsidRPr="00D34E21">
      <w:tab/>
    </w:r>
    <w:r w:rsidR="00B53991" w:rsidRPr="00D34E21">
      <w:fldChar w:fldCharType="begin"/>
    </w:r>
    <w:r w:rsidR="00B53991" w:rsidRPr="00D34E21">
      <w:instrText>PAGE   \* MERGEFORMAT</w:instrText>
    </w:r>
    <w:r w:rsidR="00B53991" w:rsidRPr="00D34E21">
      <w:fldChar w:fldCharType="separate"/>
    </w:r>
    <w:r w:rsidR="00B53991" w:rsidRPr="00D34E21">
      <w:t>1</w:t>
    </w:r>
    <w:r w:rsidR="00B53991" w:rsidRPr="00D34E21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5FC7" w14:textId="062F0B92" w:rsidR="00B20721" w:rsidRPr="00D34E21" w:rsidRDefault="00B53991" w:rsidP="002A7D79">
    <w:pPr>
      <w:pStyle w:val="Footer"/>
    </w:pPr>
    <w:r w:rsidRPr="00D34E21">
      <w:tab/>
    </w:r>
    <w:r w:rsidR="003F37A7" w:rsidRPr="00D34E21">
      <w:tab/>
    </w:r>
    <w:r w:rsidR="003F37A7" w:rsidRPr="00D34E21">
      <w:fldChar w:fldCharType="begin"/>
    </w:r>
    <w:r w:rsidR="003F37A7" w:rsidRPr="00D34E21">
      <w:instrText>PAGE   \* MERGEFORMAT</w:instrText>
    </w:r>
    <w:r w:rsidR="003F37A7" w:rsidRPr="00D34E21">
      <w:fldChar w:fldCharType="separate"/>
    </w:r>
    <w:r w:rsidR="003F37A7" w:rsidRPr="00D34E21">
      <w:t>1</w:t>
    </w:r>
    <w:r w:rsidR="003F37A7" w:rsidRPr="00D34E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9BBA" w14:textId="77777777" w:rsidR="00BC7444" w:rsidRPr="00D34E21" w:rsidRDefault="00BC7444" w:rsidP="0050026A">
      <w:pPr>
        <w:spacing w:after="0" w:line="240" w:lineRule="auto"/>
        <w:ind w:left="0"/>
        <w:rPr>
          <w:sz w:val="12"/>
          <w:szCs w:val="12"/>
        </w:rPr>
      </w:pPr>
      <w:r w:rsidRPr="00D34E21">
        <w:rPr>
          <w:sz w:val="12"/>
          <w:szCs w:val="12"/>
        </w:rPr>
        <w:separator/>
      </w:r>
    </w:p>
  </w:footnote>
  <w:footnote w:type="continuationSeparator" w:id="0">
    <w:p w14:paraId="17AF134E" w14:textId="77777777" w:rsidR="00BC7444" w:rsidRPr="00D34E21" w:rsidRDefault="00BC7444" w:rsidP="0050026A">
      <w:pPr>
        <w:spacing w:after="0" w:line="240" w:lineRule="auto"/>
        <w:ind w:left="0"/>
        <w:rPr>
          <w:sz w:val="12"/>
          <w:szCs w:val="12"/>
        </w:rPr>
      </w:pPr>
      <w:r w:rsidRPr="00D34E21">
        <w:rPr>
          <w:sz w:val="12"/>
          <w:szCs w:val="12"/>
        </w:rPr>
        <w:separator/>
      </w:r>
    </w:p>
  </w:footnote>
  <w:footnote w:type="continuationNotice" w:id="1">
    <w:p w14:paraId="1AF9FF6C" w14:textId="77777777" w:rsidR="00BC7444" w:rsidRPr="00D34E21" w:rsidRDefault="00BC7444" w:rsidP="002A7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3184" w14:textId="77777777" w:rsidR="00434F0C" w:rsidRPr="00D34E21" w:rsidRDefault="00434F0C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0C2E" w14:textId="77777777" w:rsidR="00434F0C" w:rsidRPr="00D34E21" w:rsidRDefault="00434F0C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01FC" w14:textId="77777777" w:rsidR="00F86104" w:rsidRPr="00D34E21" w:rsidRDefault="00F86104" w:rsidP="00F5542F">
    <w:pPr>
      <w:pStyle w:val="Notes"/>
    </w:pPr>
    <w:r w:rsidRPr="00D34E21">
      <w:rPr>
        <w:noProof/>
      </w:rPr>
      <w:drawing>
        <wp:anchor distT="0" distB="0" distL="114300" distR="114300" simplePos="0" relativeHeight="251658240" behindDoc="0" locked="0" layoutInCell="1" allowOverlap="1" wp14:anchorId="7F752008" wp14:editId="4B5ABE81">
          <wp:simplePos x="0" y="0"/>
          <wp:positionH relativeFrom="margin">
            <wp:posOffset>4794885</wp:posOffset>
          </wp:positionH>
          <wp:positionV relativeFrom="paragraph">
            <wp:posOffset>-238690</wp:posOffset>
          </wp:positionV>
          <wp:extent cx="1371600" cy="417600"/>
          <wp:effectExtent l="0" t="0" r="0" b="1905"/>
          <wp:wrapNone/>
          <wp:docPr id="19300835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1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788"/>
    <w:multiLevelType w:val="multilevel"/>
    <w:tmpl w:val="26167366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Theme="minorHAnsi" w:hAnsiTheme="minorHAnsi" w:hint="default"/>
      </w:rPr>
    </w:lvl>
    <w:lvl w:ilvl="1">
      <w:start w:val="1"/>
      <w:numFmt w:val="decimal"/>
      <w:pStyle w:val="NormalNumberedParagraph"/>
      <w:lvlText w:val="%1.%2"/>
      <w:lvlJc w:val="left"/>
      <w:pPr>
        <w:ind w:left="567" w:hanging="567"/>
      </w:pPr>
      <w:rPr>
        <w:rFonts w:asciiTheme="minorHAnsi" w:hAnsiTheme="minorHAnsi" w:hint="default"/>
      </w:rPr>
    </w:lvl>
    <w:lvl w:ilvl="2">
      <w:start w:val="1"/>
      <w:numFmt w:val="lowerLetter"/>
      <w:pStyle w:val="NormalSubParagraph"/>
      <w:lvlText w:val="(%3)"/>
      <w:lvlJc w:val="left"/>
      <w:pPr>
        <w:ind w:left="1021" w:hanging="426"/>
      </w:pPr>
      <w:rPr>
        <w:rFonts w:asciiTheme="minorHAnsi" w:hAnsiTheme="minorHAnsi" w:hint="default"/>
        <w:b w:val="0"/>
        <w:bCs w:val="0"/>
        <w:color w:val="auto"/>
      </w:rPr>
    </w:lvl>
    <w:lvl w:ilvl="3">
      <w:start w:val="1"/>
      <w:numFmt w:val="lowerRoman"/>
      <w:pStyle w:val="NormalSubParagraph3"/>
      <w:lvlText w:val="(%4)"/>
      <w:lvlJc w:val="left"/>
      <w:pPr>
        <w:ind w:left="1474" w:hanging="425"/>
      </w:pPr>
      <w:rPr>
        <w:rFonts w:asciiTheme="minorHAnsi" w:hAnsiTheme="minorHAnsi" w:hint="default"/>
      </w:rPr>
    </w:lvl>
    <w:lvl w:ilvl="4">
      <w:start w:val="1"/>
      <w:numFmt w:val="bullet"/>
      <w:lvlText w:val=""/>
      <w:lvlJc w:val="left"/>
      <w:pPr>
        <w:ind w:left="1928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1956"/>
        </w:tabs>
        <w:ind w:left="2381" w:hanging="425"/>
      </w:pPr>
      <w:rPr>
        <w:rFonts w:ascii="Courier New" w:hAnsi="Courier New" w:hint="default"/>
      </w:rPr>
    </w:lvl>
    <w:lvl w:ilvl="6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7">
      <w:start w:val="1"/>
      <w:numFmt w:val="none"/>
      <w:lvlText w:val=""/>
      <w:lvlJc w:val="left"/>
      <w:pPr>
        <w:tabs>
          <w:tab w:val="num" w:pos="2381"/>
        </w:tabs>
        <w:ind w:left="2381" w:firstLine="0"/>
      </w:pPr>
      <w:rPr>
        <w:rFonts w:asciiTheme="minorHAnsi" w:hAnsiTheme="minorHAnsi" w:hint="default"/>
      </w:rPr>
    </w:lvl>
    <w:lvl w:ilvl="8">
      <w:start w:val="1"/>
      <w:numFmt w:val="none"/>
      <w:lvlText w:val=""/>
      <w:lvlJc w:val="left"/>
      <w:pPr>
        <w:ind w:left="2098" w:firstLine="0"/>
      </w:pPr>
      <w:rPr>
        <w:rFonts w:asciiTheme="minorHAnsi" w:hAnsiTheme="minorHAnsi" w:hint="default"/>
      </w:rPr>
    </w:lvl>
  </w:abstractNum>
  <w:abstractNum w:abstractNumId="1" w15:restartNumberingAfterBreak="0">
    <w:nsid w:val="2C975A57"/>
    <w:multiLevelType w:val="multilevel"/>
    <w:tmpl w:val="C58405E0"/>
    <w:lvl w:ilvl="0">
      <w:start w:val="1"/>
      <w:numFmt w:val="decimal"/>
      <w:lvlText w:val="%1"/>
      <w:lvlJc w:val="left"/>
      <w:pPr>
        <w:ind w:left="567" w:hanging="567"/>
      </w:pPr>
      <w:rPr>
        <w:rFonts w:asciiTheme="majorHAnsi" w:hAnsiTheme="majorHAnsi" w:hint="default"/>
        <w:b/>
        <w:i w:val="0"/>
        <w:color w:val="002B49" w:themeColor="accent1"/>
        <w:sz w:val="32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8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426DA9" w:themeColor="accent6"/>
        <w:sz w:val="24"/>
      </w:rPr>
    </w:lvl>
    <w:lvl w:ilvl="3">
      <w:start w:val="1"/>
      <w:numFmt w:val="none"/>
      <w:pStyle w:val="Heading4"/>
      <w:lvlText w:val=""/>
      <w:lvlJc w:val="left"/>
      <w:pPr>
        <w:ind w:left="567" w:hanging="567"/>
      </w:pPr>
      <w:rPr>
        <w:rFonts w:asciiTheme="majorHAnsi" w:hAnsiTheme="majorHAnsi"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3243C2C"/>
    <w:multiLevelType w:val="hybridMultilevel"/>
    <w:tmpl w:val="356E4F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53819"/>
    <w:multiLevelType w:val="hybridMultilevel"/>
    <w:tmpl w:val="ACC6BF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33C7"/>
    <w:multiLevelType w:val="multilevel"/>
    <w:tmpl w:val="F2288110"/>
    <w:lvl w:ilvl="0">
      <w:start w:val="1"/>
      <w:numFmt w:val="upperLetter"/>
      <w:pStyle w:val="Appendix1"/>
      <w:lvlText w:val="Appendix %1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color w:val="002B49"/>
        <w:sz w:val="32"/>
      </w:rPr>
    </w:lvl>
    <w:lvl w:ilvl="1">
      <w:start w:val="1"/>
      <w:numFmt w:val="none"/>
      <w:pStyle w:val="Appendix2"/>
      <w:lvlText w:val=""/>
      <w:lvlJc w:val="left"/>
      <w:pPr>
        <w:tabs>
          <w:tab w:val="num" w:pos="1021"/>
        </w:tabs>
        <w:ind w:left="567" w:hanging="567"/>
      </w:pPr>
      <w:rPr>
        <w:rFonts w:hint="default"/>
      </w:rPr>
    </w:lvl>
    <w:lvl w:ilvl="2">
      <w:start w:val="1"/>
      <w:numFmt w:val="decimal"/>
      <w:pStyle w:val="AppendixNumberedParagraph"/>
      <w:lvlText w:val="%1.%2%3"/>
      <w:lvlJc w:val="left"/>
      <w:pPr>
        <w:tabs>
          <w:tab w:val="num" w:pos="992"/>
        </w:tabs>
        <w:ind w:left="567" w:hanging="567"/>
      </w:pPr>
      <w:rPr>
        <w:rFonts w:hint="default"/>
      </w:rPr>
    </w:lvl>
    <w:lvl w:ilvl="3">
      <w:start w:val="1"/>
      <w:numFmt w:val="lowerLetter"/>
      <w:pStyle w:val="AppendixSubParagraph"/>
      <w:lvlText w:val="(%4)"/>
      <w:lvlJc w:val="left"/>
      <w:pPr>
        <w:ind w:left="1021" w:hanging="426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474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03"/>
        </w:tabs>
        <w:ind w:left="1928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56"/>
        </w:tabs>
        <w:ind w:left="2381" w:hanging="425"/>
      </w:pPr>
      <w:rPr>
        <w:rFonts w:ascii="Symbol" w:hAnsi="Symbol" w:hint="default"/>
      </w:rPr>
    </w:lvl>
    <w:lvl w:ilvl="7">
      <w:start w:val="1"/>
      <w:numFmt w:val="none"/>
      <w:lvlText w:val=""/>
      <w:lvlJc w:val="left"/>
      <w:pPr>
        <w:tabs>
          <w:tab w:val="num" w:pos="13721"/>
        </w:tabs>
        <w:ind w:left="2381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2381"/>
        </w:tabs>
        <w:ind w:left="2381" w:firstLine="0"/>
      </w:pPr>
      <w:rPr>
        <w:rFonts w:hint="default"/>
      </w:rPr>
    </w:lvl>
  </w:abstractNum>
  <w:abstractNum w:abstractNumId="5" w15:restartNumberingAfterBreak="0">
    <w:nsid w:val="4DA5670F"/>
    <w:multiLevelType w:val="hybridMultilevel"/>
    <w:tmpl w:val="01488C70"/>
    <w:lvl w:ilvl="0" w:tplc="D9C04FA0">
      <w:start w:val="1"/>
      <w:numFmt w:val="bullet"/>
      <w:pStyle w:val="TableofFigure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43E28C3"/>
    <w:multiLevelType w:val="multilevel"/>
    <w:tmpl w:val="3416BF52"/>
    <w:lvl w:ilvl="0">
      <w:start w:val="1"/>
      <w:numFmt w:val="bullet"/>
      <w:pStyle w:val="Bullet"/>
      <w:lvlText w:val=""/>
      <w:lvlJc w:val="left"/>
      <w:pPr>
        <w:ind w:left="851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1">
      <w:start w:val="1"/>
      <w:numFmt w:val="bullet"/>
      <w:lvlText w:val=""/>
      <w:lvlJc w:val="left"/>
      <w:pPr>
        <w:tabs>
          <w:tab w:val="num" w:pos="851"/>
        </w:tabs>
        <w:ind w:left="1134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2">
      <w:start w:val="1"/>
      <w:numFmt w:val="bullet"/>
      <w:lvlText w:val=""/>
      <w:lvlJc w:val="left"/>
      <w:pPr>
        <w:tabs>
          <w:tab w:val="num" w:pos="1503"/>
        </w:tabs>
        <w:ind w:left="1418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3">
      <w:start w:val="1"/>
      <w:numFmt w:val="bullet"/>
      <w:lvlText w:val=""/>
      <w:lvlJc w:val="left"/>
      <w:pPr>
        <w:tabs>
          <w:tab w:val="num" w:pos="1418"/>
        </w:tabs>
        <w:ind w:left="1701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2268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2552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835" w:hanging="283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3119" w:hanging="284"/>
      </w:pPr>
      <w:rPr>
        <w:rFonts w:ascii="Symbol" w:hAnsi="Symbol" w:hint="default"/>
        <w:b w:val="0"/>
        <w:i w:val="0"/>
        <w:color w:val="404040" w:themeColor="text1" w:themeTint="BF"/>
        <w:sz w:val="22"/>
      </w:rPr>
    </w:lvl>
  </w:abstractNum>
  <w:abstractNum w:abstractNumId="7" w15:restartNumberingAfterBreak="0">
    <w:nsid w:val="5772716E"/>
    <w:multiLevelType w:val="multilevel"/>
    <w:tmpl w:val="57666610"/>
    <w:lvl w:ilvl="0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7F7F7F" w:themeColor="text1" w:themeTint="80"/>
      </w:rPr>
    </w:lvl>
    <w:lvl w:ilvl="1">
      <w:start w:val="1"/>
      <w:numFmt w:val="bullet"/>
      <w:lvlText w:val="o"/>
      <w:lvlJc w:val="left"/>
      <w:pPr>
        <w:ind w:left="340" w:hanging="170"/>
      </w:pPr>
      <w:rPr>
        <w:rFonts w:ascii="Courier New" w:hAnsi="Courier New" w:hint="default"/>
        <w:color w:val="7F7F7F" w:themeColor="text1" w:themeTint="8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o"/>
      <w:lvlJc w:val="left"/>
      <w:pPr>
        <w:ind w:left="680" w:hanging="170"/>
      </w:pPr>
      <w:rPr>
        <w:rFonts w:ascii="Courier New" w:hAnsi="Courier New" w:hint="default"/>
        <w:color w:val="7F7F7F" w:themeColor="text1" w:themeTint="80"/>
      </w:rPr>
    </w:lvl>
    <w:lvl w:ilvl="4">
      <w:start w:val="1"/>
      <w:numFmt w:val="bullet"/>
      <w:lvlText w:val=""/>
      <w:lvlJc w:val="left"/>
      <w:pPr>
        <w:ind w:left="850" w:hanging="170"/>
      </w:pPr>
      <w:rPr>
        <w:rFonts w:ascii="Symbol" w:hAnsi="Symbol" w:hint="default"/>
        <w:color w:val="7F7F7F" w:themeColor="text1" w:themeTint="80"/>
      </w:rPr>
    </w:lvl>
    <w:lvl w:ilvl="5">
      <w:start w:val="1"/>
      <w:numFmt w:val="bullet"/>
      <w:lvlText w:val=""/>
      <w:lvlJc w:val="left"/>
      <w:pPr>
        <w:ind w:left="1020" w:hanging="170"/>
      </w:pPr>
      <w:rPr>
        <w:rFonts w:ascii="Symbol" w:hAnsi="Symbol" w:hint="default"/>
        <w:color w:val="7F7F7F" w:themeColor="text1" w:themeTint="80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  <w:color w:val="7F7F7F" w:themeColor="text1" w:themeTint="80"/>
      </w:rPr>
    </w:lvl>
    <w:lvl w:ilvl="7">
      <w:start w:val="1"/>
      <w:numFmt w:val="bullet"/>
      <w:lvlText w:val=""/>
      <w:lvlJc w:val="left"/>
      <w:pPr>
        <w:ind w:left="1360" w:hanging="170"/>
      </w:pPr>
      <w:rPr>
        <w:rFonts w:ascii="Symbol" w:hAnsi="Symbol" w:hint="default"/>
        <w:color w:val="7F7F7F" w:themeColor="text1" w:themeTint="80"/>
      </w:rPr>
    </w:lvl>
    <w:lvl w:ilvl="8">
      <w:start w:val="1"/>
      <w:numFmt w:val="bullet"/>
      <w:lvlText w:val=""/>
      <w:lvlJc w:val="left"/>
      <w:pPr>
        <w:ind w:left="1530" w:hanging="170"/>
      </w:pPr>
      <w:rPr>
        <w:rFonts w:ascii="Symbol" w:hAnsi="Symbol" w:hint="default"/>
        <w:color w:val="7F7F7F" w:themeColor="text1" w:themeTint="80"/>
      </w:rPr>
    </w:lvl>
  </w:abstractNum>
  <w:num w:numId="1" w16cid:durableId="1749113679">
    <w:abstractNumId w:val="1"/>
  </w:num>
  <w:num w:numId="2" w16cid:durableId="1909921271">
    <w:abstractNumId w:val="4"/>
  </w:num>
  <w:num w:numId="3" w16cid:durableId="1900896409">
    <w:abstractNumId w:val="0"/>
  </w:num>
  <w:num w:numId="4" w16cid:durableId="1843084890">
    <w:abstractNumId w:val="6"/>
  </w:num>
  <w:num w:numId="5" w16cid:durableId="1149050817">
    <w:abstractNumId w:val="7"/>
  </w:num>
  <w:num w:numId="6" w16cid:durableId="257569533">
    <w:abstractNumId w:val="5"/>
  </w:num>
  <w:num w:numId="7" w16cid:durableId="1956131026">
    <w:abstractNumId w:val="2"/>
  </w:num>
  <w:num w:numId="8" w16cid:durableId="139146410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ocumentProtection w:enforcement="0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7B2"/>
    <w:rsid w:val="000012A1"/>
    <w:rsid w:val="00001DEE"/>
    <w:rsid w:val="00002BD0"/>
    <w:rsid w:val="0000601B"/>
    <w:rsid w:val="00007CA1"/>
    <w:rsid w:val="00013AB0"/>
    <w:rsid w:val="0001414B"/>
    <w:rsid w:val="0001414E"/>
    <w:rsid w:val="00020EAD"/>
    <w:rsid w:val="00026490"/>
    <w:rsid w:val="00031E2B"/>
    <w:rsid w:val="0003321F"/>
    <w:rsid w:val="00034F29"/>
    <w:rsid w:val="00036CF4"/>
    <w:rsid w:val="00037AA0"/>
    <w:rsid w:val="00037D19"/>
    <w:rsid w:val="000455FC"/>
    <w:rsid w:val="00046DC5"/>
    <w:rsid w:val="000501AF"/>
    <w:rsid w:val="0005459B"/>
    <w:rsid w:val="00054A4F"/>
    <w:rsid w:val="00056BAD"/>
    <w:rsid w:val="000578B1"/>
    <w:rsid w:val="00066D7A"/>
    <w:rsid w:val="00074313"/>
    <w:rsid w:val="0008268F"/>
    <w:rsid w:val="00083153"/>
    <w:rsid w:val="0008350A"/>
    <w:rsid w:val="00084E32"/>
    <w:rsid w:val="00095743"/>
    <w:rsid w:val="000965C9"/>
    <w:rsid w:val="000A1F00"/>
    <w:rsid w:val="000A4C93"/>
    <w:rsid w:val="000A4D6D"/>
    <w:rsid w:val="000B069D"/>
    <w:rsid w:val="000B2576"/>
    <w:rsid w:val="000B2CC7"/>
    <w:rsid w:val="000B410A"/>
    <w:rsid w:val="000B5B9B"/>
    <w:rsid w:val="000B73BB"/>
    <w:rsid w:val="000C0533"/>
    <w:rsid w:val="000C47DC"/>
    <w:rsid w:val="000C63FE"/>
    <w:rsid w:val="000D108E"/>
    <w:rsid w:val="000D45BD"/>
    <w:rsid w:val="000D77CA"/>
    <w:rsid w:val="000E00BF"/>
    <w:rsid w:val="000E120A"/>
    <w:rsid w:val="000E3493"/>
    <w:rsid w:val="000E3DCE"/>
    <w:rsid w:val="000F16A0"/>
    <w:rsid w:val="000F297F"/>
    <w:rsid w:val="000F3BDB"/>
    <w:rsid w:val="000F4F0B"/>
    <w:rsid w:val="000F6B91"/>
    <w:rsid w:val="000F76AF"/>
    <w:rsid w:val="00101DB7"/>
    <w:rsid w:val="001049CE"/>
    <w:rsid w:val="001105A9"/>
    <w:rsid w:val="00114679"/>
    <w:rsid w:val="0011612D"/>
    <w:rsid w:val="0012134A"/>
    <w:rsid w:val="00123BF0"/>
    <w:rsid w:val="00127130"/>
    <w:rsid w:val="00127243"/>
    <w:rsid w:val="00133284"/>
    <w:rsid w:val="00133FA9"/>
    <w:rsid w:val="0013641E"/>
    <w:rsid w:val="00141AE7"/>
    <w:rsid w:val="00150C35"/>
    <w:rsid w:val="0015185C"/>
    <w:rsid w:val="0015439B"/>
    <w:rsid w:val="00157EA0"/>
    <w:rsid w:val="00160929"/>
    <w:rsid w:val="0016290B"/>
    <w:rsid w:val="001629A7"/>
    <w:rsid w:val="00162B51"/>
    <w:rsid w:val="0016381C"/>
    <w:rsid w:val="00167006"/>
    <w:rsid w:val="00170051"/>
    <w:rsid w:val="0017243B"/>
    <w:rsid w:val="00174E8F"/>
    <w:rsid w:val="00175744"/>
    <w:rsid w:val="00182B62"/>
    <w:rsid w:val="00185195"/>
    <w:rsid w:val="001868A8"/>
    <w:rsid w:val="00190520"/>
    <w:rsid w:val="00196C8B"/>
    <w:rsid w:val="001A103A"/>
    <w:rsid w:val="001A251B"/>
    <w:rsid w:val="001B2C8F"/>
    <w:rsid w:val="001B3650"/>
    <w:rsid w:val="001B3ADE"/>
    <w:rsid w:val="001B40AC"/>
    <w:rsid w:val="001B4AC7"/>
    <w:rsid w:val="001B5750"/>
    <w:rsid w:val="001B5976"/>
    <w:rsid w:val="001C0301"/>
    <w:rsid w:val="001C5C4C"/>
    <w:rsid w:val="001D4EB3"/>
    <w:rsid w:val="001D4EFE"/>
    <w:rsid w:val="001D6779"/>
    <w:rsid w:val="001E0A83"/>
    <w:rsid w:val="001E3377"/>
    <w:rsid w:val="001E67CC"/>
    <w:rsid w:val="001F1E0C"/>
    <w:rsid w:val="001F3C4B"/>
    <w:rsid w:val="001F440A"/>
    <w:rsid w:val="001F573D"/>
    <w:rsid w:val="001F5D71"/>
    <w:rsid w:val="001F7BEB"/>
    <w:rsid w:val="001F7FCF"/>
    <w:rsid w:val="0020010C"/>
    <w:rsid w:val="0020025F"/>
    <w:rsid w:val="0020551A"/>
    <w:rsid w:val="00211A56"/>
    <w:rsid w:val="0021300F"/>
    <w:rsid w:val="002154F0"/>
    <w:rsid w:val="00215732"/>
    <w:rsid w:val="002161D6"/>
    <w:rsid w:val="002165B6"/>
    <w:rsid w:val="00231427"/>
    <w:rsid w:val="002315EC"/>
    <w:rsid w:val="00235559"/>
    <w:rsid w:val="00254E0D"/>
    <w:rsid w:val="00256F9D"/>
    <w:rsid w:val="0026179D"/>
    <w:rsid w:val="0026293B"/>
    <w:rsid w:val="00265B2A"/>
    <w:rsid w:val="002778A3"/>
    <w:rsid w:val="002778AD"/>
    <w:rsid w:val="00291DD7"/>
    <w:rsid w:val="00292D60"/>
    <w:rsid w:val="00293358"/>
    <w:rsid w:val="002933F0"/>
    <w:rsid w:val="00293486"/>
    <w:rsid w:val="00293D49"/>
    <w:rsid w:val="002943AA"/>
    <w:rsid w:val="00295442"/>
    <w:rsid w:val="002A6479"/>
    <w:rsid w:val="002A6A1F"/>
    <w:rsid w:val="002A75B5"/>
    <w:rsid w:val="002A7D79"/>
    <w:rsid w:val="002A7ED7"/>
    <w:rsid w:val="002B4601"/>
    <w:rsid w:val="002B773C"/>
    <w:rsid w:val="002D1356"/>
    <w:rsid w:val="002D492B"/>
    <w:rsid w:val="002D568B"/>
    <w:rsid w:val="002D5F1C"/>
    <w:rsid w:val="002D65EF"/>
    <w:rsid w:val="002D790E"/>
    <w:rsid w:val="002E6CE2"/>
    <w:rsid w:val="002E7412"/>
    <w:rsid w:val="002E7562"/>
    <w:rsid w:val="002F3F01"/>
    <w:rsid w:val="002F54A4"/>
    <w:rsid w:val="003008D8"/>
    <w:rsid w:val="00304FE3"/>
    <w:rsid w:val="003110D7"/>
    <w:rsid w:val="00312926"/>
    <w:rsid w:val="003160EB"/>
    <w:rsid w:val="00316B06"/>
    <w:rsid w:val="00322FF0"/>
    <w:rsid w:val="00323373"/>
    <w:rsid w:val="00334D4B"/>
    <w:rsid w:val="003354C3"/>
    <w:rsid w:val="0033681C"/>
    <w:rsid w:val="00347FF8"/>
    <w:rsid w:val="00352834"/>
    <w:rsid w:val="00353B5E"/>
    <w:rsid w:val="00360405"/>
    <w:rsid w:val="00366F47"/>
    <w:rsid w:val="003705A2"/>
    <w:rsid w:val="003717AC"/>
    <w:rsid w:val="00372DFB"/>
    <w:rsid w:val="00375784"/>
    <w:rsid w:val="00376817"/>
    <w:rsid w:val="00380566"/>
    <w:rsid w:val="003806F3"/>
    <w:rsid w:val="00384E95"/>
    <w:rsid w:val="00392BEB"/>
    <w:rsid w:val="003950FC"/>
    <w:rsid w:val="003A5FCB"/>
    <w:rsid w:val="003A607F"/>
    <w:rsid w:val="003A69E1"/>
    <w:rsid w:val="003B2015"/>
    <w:rsid w:val="003B6E3A"/>
    <w:rsid w:val="003C0AA1"/>
    <w:rsid w:val="003C2614"/>
    <w:rsid w:val="003C26C0"/>
    <w:rsid w:val="003C69F1"/>
    <w:rsid w:val="003D2320"/>
    <w:rsid w:val="003E0D5D"/>
    <w:rsid w:val="003E20D5"/>
    <w:rsid w:val="003E21CA"/>
    <w:rsid w:val="003E2D44"/>
    <w:rsid w:val="003E7C98"/>
    <w:rsid w:val="003F0E78"/>
    <w:rsid w:val="003F198A"/>
    <w:rsid w:val="003F3288"/>
    <w:rsid w:val="003F37A7"/>
    <w:rsid w:val="003F3D37"/>
    <w:rsid w:val="003F656D"/>
    <w:rsid w:val="0040129A"/>
    <w:rsid w:val="004050BC"/>
    <w:rsid w:val="004057B2"/>
    <w:rsid w:val="00407939"/>
    <w:rsid w:val="0041246F"/>
    <w:rsid w:val="004155E2"/>
    <w:rsid w:val="004178A9"/>
    <w:rsid w:val="00425EAC"/>
    <w:rsid w:val="00427719"/>
    <w:rsid w:val="00430B6A"/>
    <w:rsid w:val="00434B85"/>
    <w:rsid w:val="00434F0C"/>
    <w:rsid w:val="00444DC4"/>
    <w:rsid w:val="004451D4"/>
    <w:rsid w:val="00446A0B"/>
    <w:rsid w:val="00450A34"/>
    <w:rsid w:val="0045338D"/>
    <w:rsid w:val="0045705F"/>
    <w:rsid w:val="00457F13"/>
    <w:rsid w:val="004605D2"/>
    <w:rsid w:val="00460AD5"/>
    <w:rsid w:val="00463344"/>
    <w:rsid w:val="00465345"/>
    <w:rsid w:val="004664CA"/>
    <w:rsid w:val="00471281"/>
    <w:rsid w:val="00474F71"/>
    <w:rsid w:val="004806AE"/>
    <w:rsid w:val="004820A7"/>
    <w:rsid w:val="00482681"/>
    <w:rsid w:val="00486EE7"/>
    <w:rsid w:val="0049280E"/>
    <w:rsid w:val="00494237"/>
    <w:rsid w:val="004978D3"/>
    <w:rsid w:val="004A01CE"/>
    <w:rsid w:val="004A1C65"/>
    <w:rsid w:val="004A58B8"/>
    <w:rsid w:val="004A72CB"/>
    <w:rsid w:val="004A738A"/>
    <w:rsid w:val="004B3A17"/>
    <w:rsid w:val="004C0F66"/>
    <w:rsid w:val="004C1291"/>
    <w:rsid w:val="004C3F94"/>
    <w:rsid w:val="004C4DE7"/>
    <w:rsid w:val="004C742C"/>
    <w:rsid w:val="004D1528"/>
    <w:rsid w:val="004D2BDD"/>
    <w:rsid w:val="004D4EDB"/>
    <w:rsid w:val="004D6372"/>
    <w:rsid w:val="004E475B"/>
    <w:rsid w:val="004E57F4"/>
    <w:rsid w:val="004E7C6B"/>
    <w:rsid w:val="004F0B4B"/>
    <w:rsid w:val="004F69B2"/>
    <w:rsid w:val="0050026A"/>
    <w:rsid w:val="00500785"/>
    <w:rsid w:val="005017D8"/>
    <w:rsid w:val="00505042"/>
    <w:rsid w:val="00507CBB"/>
    <w:rsid w:val="005141A9"/>
    <w:rsid w:val="005251E7"/>
    <w:rsid w:val="00531A1C"/>
    <w:rsid w:val="005329C9"/>
    <w:rsid w:val="00534653"/>
    <w:rsid w:val="005410A7"/>
    <w:rsid w:val="005420E5"/>
    <w:rsid w:val="005454A6"/>
    <w:rsid w:val="0054626B"/>
    <w:rsid w:val="005503DA"/>
    <w:rsid w:val="00550D7E"/>
    <w:rsid w:val="00556DED"/>
    <w:rsid w:val="00561593"/>
    <w:rsid w:val="00562A46"/>
    <w:rsid w:val="00562B05"/>
    <w:rsid w:val="00565F9A"/>
    <w:rsid w:val="0057195D"/>
    <w:rsid w:val="005720CB"/>
    <w:rsid w:val="00576936"/>
    <w:rsid w:val="00577AC0"/>
    <w:rsid w:val="00595424"/>
    <w:rsid w:val="0059555B"/>
    <w:rsid w:val="005969F5"/>
    <w:rsid w:val="00597567"/>
    <w:rsid w:val="005A2D62"/>
    <w:rsid w:val="005A4C4F"/>
    <w:rsid w:val="005A6E26"/>
    <w:rsid w:val="005B67D5"/>
    <w:rsid w:val="005B7EE0"/>
    <w:rsid w:val="005C27DA"/>
    <w:rsid w:val="005C29F9"/>
    <w:rsid w:val="005C578A"/>
    <w:rsid w:val="005C5DD2"/>
    <w:rsid w:val="005D382F"/>
    <w:rsid w:val="005D416C"/>
    <w:rsid w:val="005D680B"/>
    <w:rsid w:val="005E00CF"/>
    <w:rsid w:val="005E3A28"/>
    <w:rsid w:val="005E3A2E"/>
    <w:rsid w:val="005E49ED"/>
    <w:rsid w:val="005E5E2B"/>
    <w:rsid w:val="005E6F36"/>
    <w:rsid w:val="005F111F"/>
    <w:rsid w:val="005F1BB1"/>
    <w:rsid w:val="005F2CE2"/>
    <w:rsid w:val="005F3E8D"/>
    <w:rsid w:val="006028AB"/>
    <w:rsid w:val="00602F20"/>
    <w:rsid w:val="006049AB"/>
    <w:rsid w:val="00605533"/>
    <w:rsid w:val="00622174"/>
    <w:rsid w:val="0062306D"/>
    <w:rsid w:val="00625F3F"/>
    <w:rsid w:val="00627974"/>
    <w:rsid w:val="006328FC"/>
    <w:rsid w:val="00634C30"/>
    <w:rsid w:val="00634D81"/>
    <w:rsid w:val="00634DA4"/>
    <w:rsid w:val="00635DD4"/>
    <w:rsid w:val="006424B4"/>
    <w:rsid w:val="00643654"/>
    <w:rsid w:val="00644F2F"/>
    <w:rsid w:val="00645605"/>
    <w:rsid w:val="006610E3"/>
    <w:rsid w:val="00665AE9"/>
    <w:rsid w:val="0067112B"/>
    <w:rsid w:val="006748BC"/>
    <w:rsid w:val="00676900"/>
    <w:rsid w:val="006774B7"/>
    <w:rsid w:val="00680D62"/>
    <w:rsid w:val="006837CE"/>
    <w:rsid w:val="006859C0"/>
    <w:rsid w:val="00686D7F"/>
    <w:rsid w:val="00691BAD"/>
    <w:rsid w:val="00692822"/>
    <w:rsid w:val="006A2DBB"/>
    <w:rsid w:val="006A7474"/>
    <w:rsid w:val="006B0CE5"/>
    <w:rsid w:val="006B58FD"/>
    <w:rsid w:val="006C040F"/>
    <w:rsid w:val="006C0BFE"/>
    <w:rsid w:val="006C3F29"/>
    <w:rsid w:val="006C4FBB"/>
    <w:rsid w:val="006D52CF"/>
    <w:rsid w:val="006D5E05"/>
    <w:rsid w:val="006E0659"/>
    <w:rsid w:val="006E1819"/>
    <w:rsid w:val="006E2F3D"/>
    <w:rsid w:val="006E3A19"/>
    <w:rsid w:val="006E5B2D"/>
    <w:rsid w:val="006E6A35"/>
    <w:rsid w:val="006E7CFA"/>
    <w:rsid w:val="006F2A8D"/>
    <w:rsid w:val="006F580B"/>
    <w:rsid w:val="006F684E"/>
    <w:rsid w:val="0070007A"/>
    <w:rsid w:val="0070016D"/>
    <w:rsid w:val="0070658F"/>
    <w:rsid w:val="00714693"/>
    <w:rsid w:val="00714B6C"/>
    <w:rsid w:val="007156C8"/>
    <w:rsid w:val="007171CC"/>
    <w:rsid w:val="00717618"/>
    <w:rsid w:val="007220C7"/>
    <w:rsid w:val="00730096"/>
    <w:rsid w:val="007343F7"/>
    <w:rsid w:val="00743334"/>
    <w:rsid w:val="007446EC"/>
    <w:rsid w:val="00757FD7"/>
    <w:rsid w:val="00761809"/>
    <w:rsid w:val="0076435C"/>
    <w:rsid w:val="007652BA"/>
    <w:rsid w:val="00766C43"/>
    <w:rsid w:val="007770FF"/>
    <w:rsid w:val="00777839"/>
    <w:rsid w:val="00784113"/>
    <w:rsid w:val="00790871"/>
    <w:rsid w:val="00794233"/>
    <w:rsid w:val="007A0622"/>
    <w:rsid w:val="007B1FDE"/>
    <w:rsid w:val="007B58C9"/>
    <w:rsid w:val="007D7575"/>
    <w:rsid w:val="007E42E9"/>
    <w:rsid w:val="007E5C39"/>
    <w:rsid w:val="007F0F05"/>
    <w:rsid w:val="007F2370"/>
    <w:rsid w:val="007F3D1F"/>
    <w:rsid w:val="007F57A3"/>
    <w:rsid w:val="007F5BD6"/>
    <w:rsid w:val="007F6A3A"/>
    <w:rsid w:val="007F6FE2"/>
    <w:rsid w:val="008003EE"/>
    <w:rsid w:val="00804E74"/>
    <w:rsid w:val="0081178A"/>
    <w:rsid w:val="00814F88"/>
    <w:rsid w:val="00824439"/>
    <w:rsid w:val="008246E1"/>
    <w:rsid w:val="00827AE4"/>
    <w:rsid w:val="0083033C"/>
    <w:rsid w:val="0083404E"/>
    <w:rsid w:val="00836EBE"/>
    <w:rsid w:val="00837994"/>
    <w:rsid w:val="0084072E"/>
    <w:rsid w:val="00851571"/>
    <w:rsid w:val="00852847"/>
    <w:rsid w:val="0085524E"/>
    <w:rsid w:val="0085536B"/>
    <w:rsid w:val="008610C3"/>
    <w:rsid w:val="008618DA"/>
    <w:rsid w:val="00861C0F"/>
    <w:rsid w:val="0086609C"/>
    <w:rsid w:val="00866D97"/>
    <w:rsid w:val="00876237"/>
    <w:rsid w:val="00881466"/>
    <w:rsid w:val="00887322"/>
    <w:rsid w:val="008925BF"/>
    <w:rsid w:val="008939DC"/>
    <w:rsid w:val="008952D5"/>
    <w:rsid w:val="0089710F"/>
    <w:rsid w:val="008A0400"/>
    <w:rsid w:val="008A2843"/>
    <w:rsid w:val="008A3250"/>
    <w:rsid w:val="008B25EA"/>
    <w:rsid w:val="008B7744"/>
    <w:rsid w:val="008C5AD6"/>
    <w:rsid w:val="008D0A42"/>
    <w:rsid w:val="008D6A47"/>
    <w:rsid w:val="008D7433"/>
    <w:rsid w:val="008E0C5D"/>
    <w:rsid w:val="008E28DD"/>
    <w:rsid w:val="008E4A4D"/>
    <w:rsid w:val="008F0272"/>
    <w:rsid w:val="008F073E"/>
    <w:rsid w:val="008F4B11"/>
    <w:rsid w:val="00905408"/>
    <w:rsid w:val="00922433"/>
    <w:rsid w:val="009225EA"/>
    <w:rsid w:val="00923EEC"/>
    <w:rsid w:val="009240A8"/>
    <w:rsid w:val="00924FF8"/>
    <w:rsid w:val="00925DAB"/>
    <w:rsid w:val="009275D2"/>
    <w:rsid w:val="00933DF3"/>
    <w:rsid w:val="00933F87"/>
    <w:rsid w:val="00941554"/>
    <w:rsid w:val="009433A1"/>
    <w:rsid w:val="00944713"/>
    <w:rsid w:val="00944C76"/>
    <w:rsid w:val="00944F5C"/>
    <w:rsid w:val="00951E16"/>
    <w:rsid w:val="00955C2B"/>
    <w:rsid w:val="00956245"/>
    <w:rsid w:val="009570E6"/>
    <w:rsid w:val="00957D1F"/>
    <w:rsid w:val="00965712"/>
    <w:rsid w:val="00966D70"/>
    <w:rsid w:val="00971306"/>
    <w:rsid w:val="00972950"/>
    <w:rsid w:val="00972DD6"/>
    <w:rsid w:val="0097499A"/>
    <w:rsid w:val="009778A9"/>
    <w:rsid w:val="00977CDD"/>
    <w:rsid w:val="00980F12"/>
    <w:rsid w:val="00990E68"/>
    <w:rsid w:val="00995B43"/>
    <w:rsid w:val="009A01FA"/>
    <w:rsid w:val="009A5279"/>
    <w:rsid w:val="009B7B3A"/>
    <w:rsid w:val="009C081C"/>
    <w:rsid w:val="009C0CEB"/>
    <w:rsid w:val="009C4580"/>
    <w:rsid w:val="009D2A4F"/>
    <w:rsid w:val="009D45CB"/>
    <w:rsid w:val="009D52C0"/>
    <w:rsid w:val="009D59D2"/>
    <w:rsid w:val="009E177E"/>
    <w:rsid w:val="009E3CEE"/>
    <w:rsid w:val="009E56E5"/>
    <w:rsid w:val="009F5634"/>
    <w:rsid w:val="009F57F3"/>
    <w:rsid w:val="00A00B0F"/>
    <w:rsid w:val="00A02F8E"/>
    <w:rsid w:val="00A0538E"/>
    <w:rsid w:val="00A05564"/>
    <w:rsid w:val="00A05ACE"/>
    <w:rsid w:val="00A06B01"/>
    <w:rsid w:val="00A10DC8"/>
    <w:rsid w:val="00A22EE0"/>
    <w:rsid w:val="00A24840"/>
    <w:rsid w:val="00A27709"/>
    <w:rsid w:val="00A27821"/>
    <w:rsid w:val="00A312B8"/>
    <w:rsid w:val="00A33702"/>
    <w:rsid w:val="00A417EE"/>
    <w:rsid w:val="00A41C7A"/>
    <w:rsid w:val="00A46C1A"/>
    <w:rsid w:val="00A47A55"/>
    <w:rsid w:val="00A50C28"/>
    <w:rsid w:val="00A54DE2"/>
    <w:rsid w:val="00A55622"/>
    <w:rsid w:val="00A6067B"/>
    <w:rsid w:val="00A60FF9"/>
    <w:rsid w:val="00A63961"/>
    <w:rsid w:val="00A70943"/>
    <w:rsid w:val="00A775C6"/>
    <w:rsid w:val="00A80AD6"/>
    <w:rsid w:val="00A82796"/>
    <w:rsid w:val="00A86617"/>
    <w:rsid w:val="00A86657"/>
    <w:rsid w:val="00A925F1"/>
    <w:rsid w:val="00A9707E"/>
    <w:rsid w:val="00AA251B"/>
    <w:rsid w:val="00AA53F4"/>
    <w:rsid w:val="00AA557D"/>
    <w:rsid w:val="00AB3FA0"/>
    <w:rsid w:val="00AB4768"/>
    <w:rsid w:val="00AB639D"/>
    <w:rsid w:val="00AB63C0"/>
    <w:rsid w:val="00AB684F"/>
    <w:rsid w:val="00AB6EC3"/>
    <w:rsid w:val="00AB77ED"/>
    <w:rsid w:val="00AB7D29"/>
    <w:rsid w:val="00AD1611"/>
    <w:rsid w:val="00AD4204"/>
    <w:rsid w:val="00AE07BA"/>
    <w:rsid w:val="00AE2B11"/>
    <w:rsid w:val="00AE472B"/>
    <w:rsid w:val="00AF3112"/>
    <w:rsid w:val="00AF7125"/>
    <w:rsid w:val="00AF7528"/>
    <w:rsid w:val="00B078B5"/>
    <w:rsid w:val="00B140CA"/>
    <w:rsid w:val="00B14C26"/>
    <w:rsid w:val="00B15D0C"/>
    <w:rsid w:val="00B20721"/>
    <w:rsid w:val="00B20C2A"/>
    <w:rsid w:val="00B239A1"/>
    <w:rsid w:val="00B3643B"/>
    <w:rsid w:val="00B4176E"/>
    <w:rsid w:val="00B4365D"/>
    <w:rsid w:val="00B4555F"/>
    <w:rsid w:val="00B53991"/>
    <w:rsid w:val="00B56272"/>
    <w:rsid w:val="00B56C0C"/>
    <w:rsid w:val="00B60E4B"/>
    <w:rsid w:val="00B634EE"/>
    <w:rsid w:val="00B646C4"/>
    <w:rsid w:val="00B703B1"/>
    <w:rsid w:val="00B71BD9"/>
    <w:rsid w:val="00B72C14"/>
    <w:rsid w:val="00B82025"/>
    <w:rsid w:val="00B83D84"/>
    <w:rsid w:val="00B87824"/>
    <w:rsid w:val="00B87D33"/>
    <w:rsid w:val="00B90920"/>
    <w:rsid w:val="00B937AD"/>
    <w:rsid w:val="00B9614A"/>
    <w:rsid w:val="00BA4782"/>
    <w:rsid w:val="00BA67D4"/>
    <w:rsid w:val="00BA71B1"/>
    <w:rsid w:val="00BB1001"/>
    <w:rsid w:val="00BB5C1E"/>
    <w:rsid w:val="00BB614E"/>
    <w:rsid w:val="00BB662A"/>
    <w:rsid w:val="00BC17BB"/>
    <w:rsid w:val="00BC2271"/>
    <w:rsid w:val="00BC2C4B"/>
    <w:rsid w:val="00BC42E8"/>
    <w:rsid w:val="00BC67E6"/>
    <w:rsid w:val="00BC7444"/>
    <w:rsid w:val="00BD05E8"/>
    <w:rsid w:val="00BD0A8E"/>
    <w:rsid w:val="00BD2528"/>
    <w:rsid w:val="00BD3AC7"/>
    <w:rsid w:val="00BE0E6A"/>
    <w:rsid w:val="00BE2F53"/>
    <w:rsid w:val="00BE6A30"/>
    <w:rsid w:val="00BF0B5B"/>
    <w:rsid w:val="00BF29F0"/>
    <w:rsid w:val="00BF2A80"/>
    <w:rsid w:val="00BF5269"/>
    <w:rsid w:val="00C00CF0"/>
    <w:rsid w:val="00C013B7"/>
    <w:rsid w:val="00C105CF"/>
    <w:rsid w:val="00C107E8"/>
    <w:rsid w:val="00C10D6E"/>
    <w:rsid w:val="00C156A0"/>
    <w:rsid w:val="00C222A7"/>
    <w:rsid w:val="00C26CC0"/>
    <w:rsid w:val="00C319D9"/>
    <w:rsid w:val="00C31DAE"/>
    <w:rsid w:val="00C340B5"/>
    <w:rsid w:val="00C355B3"/>
    <w:rsid w:val="00C44537"/>
    <w:rsid w:val="00C4498B"/>
    <w:rsid w:val="00C46368"/>
    <w:rsid w:val="00C52EA8"/>
    <w:rsid w:val="00C60A39"/>
    <w:rsid w:val="00C63486"/>
    <w:rsid w:val="00C64500"/>
    <w:rsid w:val="00C72113"/>
    <w:rsid w:val="00C72F2A"/>
    <w:rsid w:val="00C7307D"/>
    <w:rsid w:val="00C919A0"/>
    <w:rsid w:val="00C91C0F"/>
    <w:rsid w:val="00C925EF"/>
    <w:rsid w:val="00CA197D"/>
    <w:rsid w:val="00CA655B"/>
    <w:rsid w:val="00CB1F28"/>
    <w:rsid w:val="00CB33B8"/>
    <w:rsid w:val="00CB33E0"/>
    <w:rsid w:val="00CB5F95"/>
    <w:rsid w:val="00CC4FEB"/>
    <w:rsid w:val="00CD47BB"/>
    <w:rsid w:val="00CD6207"/>
    <w:rsid w:val="00CD6A6C"/>
    <w:rsid w:val="00CE1C59"/>
    <w:rsid w:val="00CE3988"/>
    <w:rsid w:val="00CE5CBF"/>
    <w:rsid w:val="00D01F5C"/>
    <w:rsid w:val="00D05BE9"/>
    <w:rsid w:val="00D11C3C"/>
    <w:rsid w:val="00D11C40"/>
    <w:rsid w:val="00D12CBD"/>
    <w:rsid w:val="00D22AA4"/>
    <w:rsid w:val="00D23292"/>
    <w:rsid w:val="00D233F3"/>
    <w:rsid w:val="00D27830"/>
    <w:rsid w:val="00D3026B"/>
    <w:rsid w:val="00D34E21"/>
    <w:rsid w:val="00D35BC1"/>
    <w:rsid w:val="00D37806"/>
    <w:rsid w:val="00D42B0B"/>
    <w:rsid w:val="00D42C34"/>
    <w:rsid w:val="00D43981"/>
    <w:rsid w:val="00D47A8E"/>
    <w:rsid w:val="00D51CC1"/>
    <w:rsid w:val="00D55B5A"/>
    <w:rsid w:val="00D5676C"/>
    <w:rsid w:val="00D62FA7"/>
    <w:rsid w:val="00D66816"/>
    <w:rsid w:val="00D7002A"/>
    <w:rsid w:val="00D70A21"/>
    <w:rsid w:val="00D7274E"/>
    <w:rsid w:val="00D742A7"/>
    <w:rsid w:val="00D755D2"/>
    <w:rsid w:val="00D77B70"/>
    <w:rsid w:val="00D9124B"/>
    <w:rsid w:val="00DA549C"/>
    <w:rsid w:val="00DB7098"/>
    <w:rsid w:val="00DC2C79"/>
    <w:rsid w:val="00DC6A91"/>
    <w:rsid w:val="00DC7314"/>
    <w:rsid w:val="00DD2CD7"/>
    <w:rsid w:val="00DD2DDC"/>
    <w:rsid w:val="00DD4A1C"/>
    <w:rsid w:val="00DD59F6"/>
    <w:rsid w:val="00DD7280"/>
    <w:rsid w:val="00DD73C1"/>
    <w:rsid w:val="00DE11D3"/>
    <w:rsid w:val="00DF00B3"/>
    <w:rsid w:val="00DF0BDC"/>
    <w:rsid w:val="00DF0D55"/>
    <w:rsid w:val="00DF3813"/>
    <w:rsid w:val="00DF4BD6"/>
    <w:rsid w:val="00DF77D9"/>
    <w:rsid w:val="00DF78B6"/>
    <w:rsid w:val="00E000CC"/>
    <w:rsid w:val="00E0175D"/>
    <w:rsid w:val="00E03CB5"/>
    <w:rsid w:val="00E07988"/>
    <w:rsid w:val="00E10555"/>
    <w:rsid w:val="00E205C1"/>
    <w:rsid w:val="00E211F1"/>
    <w:rsid w:val="00E214C1"/>
    <w:rsid w:val="00E2158A"/>
    <w:rsid w:val="00E235C6"/>
    <w:rsid w:val="00E253B5"/>
    <w:rsid w:val="00E2669C"/>
    <w:rsid w:val="00E302DE"/>
    <w:rsid w:val="00E315A4"/>
    <w:rsid w:val="00E31D11"/>
    <w:rsid w:val="00E31DA6"/>
    <w:rsid w:val="00E33011"/>
    <w:rsid w:val="00E34A29"/>
    <w:rsid w:val="00E36C0A"/>
    <w:rsid w:val="00E4001A"/>
    <w:rsid w:val="00E41208"/>
    <w:rsid w:val="00E4249F"/>
    <w:rsid w:val="00E45004"/>
    <w:rsid w:val="00E47AB8"/>
    <w:rsid w:val="00E60454"/>
    <w:rsid w:val="00E62C08"/>
    <w:rsid w:val="00E62EA0"/>
    <w:rsid w:val="00E63CF9"/>
    <w:rsid w:val="00E671E1"/>
    <w:rsid w:val="00E679BA"/>
    <w:rsid w:val="00E74498"/>
    <w:rsid w:val="00E7749E"/>
    <w:rsid w:val="00E77AF7"/>
    <w:rsid w:val="00E80F2B"/>
    <w:rsid w:val="00E83418"/>
    <w:rsid w:val="00E83CC8"/>
    <w:rsid w:val="00E83D5B"/>
    <w:rsid w:val="00E85498"/>
    <w:rsid w:val="00E95C24"/>
    <w:rsid w:val="00EA22C5"/>
    <w:rsid w:val="00EA439E"/>
    <w:rsid w:val="00EA5D89"/>
    <w:rsid w:val="00EB134E"/>
    <w:rsid w:val="00EB2611"/>
    <w:rsid w:val="00EB268A"/>
    <w:rsid w:val="00EB57C0"/>
    <w:rsid w:val="00EB5E96"/>
    <w:rsid w:val="00EC0A8B"/>
    <w:rsid w:val="00EC28CA"/>
    <w:rsid w:val="00ED3C15"/>
    <w:rsid w:val="00ED3DE1"/>
    <w:rsid w:val="00EE0A6F"/>
    <w:rsid w:val="00EE18BF"/>
    <w:rsid w:val="00EE1E72"/>
    <w:rsid w:val="00EE29C8"/>
    <w:rsid w:val="00EE5741"/>
    <w:rsid w:val="00EE68E1"/>
    <w:rsid w:val="00EF01E6"/>
    <w:rsid w:val="00EF0512"/>
    <w:rsid w:val="00EF1DDE"/>
    <w:rsid w:val="00EF39C9"/>
    <w:rsid w:val="00EF7969"/>
    <w:rsid w:val="00F01E03"/>
    <w:rsid w:val="00F06E02"/>
    <w:rsid w:val="00F073C7"/>
    <w:rsid w:val="00F13636"/>
    <w:rsid w:val="00F226F2"/>
    <w:rsid w:val="00F32116"/>
    <w:rsid w:val="00F44903"/>
    <w:rsid w:val="00F463D7"/>
    <w:rsid w:val="00F53C8F"/>
    <w:rsid w:val="00F5542F"/>
    <w:rsid w:val="00F57E90"/>
    <w:rsid w:val="00F63843"/>
    <w:rsid w:val="00F63BE8"/>
    <w:rsid w:val="00F728F9"/>
    <w:rsid w:val="00F753A5"/>
    <w:rsid w:val="00F76DE0"/>
    <w:rsid w:val="00F77160"/>
    <w:rsid w:val="00F84BB8"/>
    <w:rsid w:val="00F86104"/>
    <w:rsid w:val="00F90051"/>
    <w:rsid w:val="00F94213"/>
    <w:rsid w:val="00F94464"/>
    <w:rsid w:val="00FA13A9"/>
    <w:rsid w:val="00FA4A2B"/>
    <w:rsid w:val="00FA6032"/>
    <w:rsid w:val="00FA74FB"/>
    <w:rsid w:val="00FB2E87"/>
    <w:rsid w:val="00FB3191"/>
    <w:rsid w:val="00FB7A80"/>
    <w:rsid w:val="00FC33EB"/>
    <w:rsid w:val="00FC4D23"/>
    <w:rsid w:val="00FD410A"/>
    <w:rsid w:val="00FE55D5"/>
    <w:rsid w:val="00FE6D44"/>
    <w:rsid w:val="00FF1E8F"/>
    <w:rsid w:val="00FF41CC"/>
    <w:rsid w:val="4083D1EB"/>
    <w:rsid w:val="6CE5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4D7E"/>
  <w15:chartTrackingRefBased/>
  <w15:docId w15:val="{DE333E61-BDCC-46E5-9539-4FFFA7BB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000000" w:themeColor="text1"/>
        <w:spacing w:val="-10"/>
        <w:kern w:val="28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nhideWhenUsed="1"/>
    <w:lsdException w:name="footer" w:locked="0" w:semiHidden="1" w:unhideWhenUsed="1"/>
    <w:lsdException w:name="index heading" w:locked="0" w:semiHidden="1" w:unhideWhenUsed="1"/>
    <w:lsdException w:name="caption" w:locked="0" w:uiPriority="2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semiHidden="1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semiHidden="1" w:uiPriority="29" w:qFormat="1"/>
    <w:lsdException w:name="Intense Quote" w:locked="0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uiPriority="21"/>
    <w:lsdException w:name="Subtle Reference" w:locked="0" w:semiHidden="1" w:uiPriority="31" w:qFormat="1"/>
    <w:lsdException w:name="Intense Reference" w:locked="0" w:uiPriority="32" w:qFormat="1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"/>
    <w:qFormat/>
    <w:rsid w:val="00D34E21"/>
    <w:pPr>
      <w:spacing w:after="120"/>
      <w:ind w:left="567"/>
    </w:pPr>
    <w:rPr>
      <w:rFonts w:asciiTheme="minorHAnsi" w:hAnsiTheme="minorHAnsi"/>
      <w:spacing w:val="0"/>
      <w:kern w:val="0"/>
      <w:lang w:val="en-NZ"/>
      <w14:ligatures w14:val="none"/>
    </w:rPr>
  </w:style>
  <w:style w:type="paragraph" w:styleId="Heading1">
    <w:name w:val="heading 1"/>
    <w:basedOn w:val="Normal"/>
    <w:next w:val="NormalNumberedParagraph"/>
    <w:link w:val="Heading1Char"/>
    <w:uiPriority w:val="9"/>
    <w:qFormat/>
    <w:rsid w:val="00E41208"/>
    <w:pPr>
      <w:keepNext/>
      <w:keepLines/>
      <w:numPr>
        <w:numId w:val="3"/>
      </w:numPr>
      <w:contextualSpacing/>
      <w:outlineLvl w:val="0"/>
    </w:pPr>
    <w:rPr>
      <w:rFonts w:asciiTheme="majorHAnsi" w:eastAsiaTheme="majorEastAsia" w:hAnsiTheme="majorHAnsi"/>
      <w:b/>
      <w:color w:val="002B49" w:themeColor="accent1"/>
      <w:sz w:val="32"/>
      <w:szCs w:val="40"/>
    </w:rPr>
  </w:style>
  <w:style w:type="paragraph" w:styleId="Heading2">
    <w:name w:val="heading 2"/>
    <w:basedOn w:val="Normal"/>
    <w:next w:val="NormalNumberedParagraph"/>
    <w:link w:val="Heading2Char"/>
    <w:uiPriority w:val="9"/>
    <w:qFormat/>
    <w:rsid w:val="00E41208"/>
    <w:pPr>
      <w:keepNext/>
      <w:keepLines/>
      <w:numPr>
        <w:ilvl w:val="5"/>
      </w:numPr>
      <w:spacing w:before="180"/>
      <w:ind w:left="567"/>
      <w:contextualSpacing/>
      <w:outlineLvl w:val="1"/>
    </w:pPr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paragraph" w:styleId="Heading3">
    <w:name w:val="heading 3"/>
    <w:basedOn w:val="Normal"/>
    <w:next w:val="NormalNumberedParagraph"/>
    <w:link w:val="Heading3Char"/>
    <w:uiPriority w:val="9"/>
    <w:qFormat/>
    <w:rsid w:val="00E41208"/>
    <w:pPr>
      <w:keepNext/>
      <w:keepLines/>
      <w:numPr>
        <w:ilvl w:val="6"/>
      </w:numPr>
      <w:spacing w:before="180"/>
      <w:ind w:left="567"/>
      <w:outlineLvl w:val="2"/>
    </w:pPr>
    <w:rPr>
      <w:rFonts w:eastAsiaTheme="majorEastAsia"/>
      <w:b/>
      <w:color w:val="002B49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E41208"/>
    <w:pPr>
      <w:keepNext/>
      <w:keepLines/>
      <w:numPr>
        <w:ilvl w:val="3"/>
        <w:numId w:val="1"/>
      </w:numPr>
      <w:spacing w:before="180"/>
      <w:outlineLvl w:val="3"/>
    </w:pPr>
    <w:rPr>
      <w:rFonts w:eastAsiaTheme="majorEastAsia"/>
      <w:b/>
      <w:iCs/>
      <w:color w:val="426DA9"/>
    </w:rPr>
  </w:style>
  <w:style w:type="paragraph" w:styleId="Heading5">
    <w:name w:val="heading 5"/>
    <w:basedOn w:val="Normal"/>
    <w:next w:val="Normal"/>
    <w:link w:val="Heading5Char"/>
    <w:uiPriority w:val="9"/>
    <w:semiHidden/>
    <w:locked/>
    <w:rsid w:val="00E41208"/>
    <w:pPr>
      <w:keepNext/>
      <w:keepLines/>
      <w:spacing w:before="180"/>
      <w:outlineLvl w:val="4"/>
    </w:pPr>
    <w:rPr>
      <w:rFonts w:eastAsiaTheme="majorEastAsia"/>
      <w:b/>
      <w:color w:val="0D0D0D" w:themeColor="text1" w:themeTint="F2"/>
    </w:rPr>
  </w:style>
  <w:style w:type="paragraph" w:styleId="Heading6">
    <w:name w:val="heading 6"/>
    <w:basedOn w:val="Heading5"/>
    <w:next w:val="Normal"/>
    <w:link w:val="Heading6Char"/>
    <w:uiPriority w:val="9"/>
    <w:semiHidden/>
    <w:qFormat/>
    <w:locked/>
    <w:rsid w:val="00E41208"/>
    <w:pPr>
      <w:outlineLvl w:val="5"/>
    </w:pPr>
    <w:rPr>
      <w:i/>
      <w:iCs/>
      <w:color w:val="262626" w:themeColor="text1" w:themeTint="D9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EB134E"/>
    <w:pPr>
      <w:keepNext/>
      <w:keepLines/>
      <w:spacing w:before="120"/>
      <w:outlineLvl w:val="6"/>
    </w:pPr>
    <w:rPr>
      <w:rFonts w:eastAsiaTheme="majorEastAsia"/>
      <w:b/>
      <w:i/>
      <w:color w:val="262626" w:themeColor="text1" w:themeTint="D9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locked/>
    <w:rsid w:val="00EB134E"/>
    <w:pPr>
      <w:keepNext/>
      <w:keepLines/>
      <w:spacing w:before="120"/>
      <w:outlineLvl w:val="7"/>
    </w:pPr>
    <w:rPr>
      <w:rFonts w:eastAsiaTheme="majorEastAsia"/>
      <w:b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locked/>
    <w:rsid w:val="00EB134E"/>
    <w:pPr>
      <w:keepNext/>
      <w:keepLines/>
      <w:spacing w:before="120"/>
      <w:ind w:left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08"/>
    <w:rPr>
      <w:rFonts w:asciiTheme="majorHAnsi" w:eastAsiaTheme="majorEastAsia" w:hAnsiTheme="majorHAnsi"/>
      <w:b/>
      <w:color w:val="002B49" w:themeColor="accent1"/>
      <w:spacing w:val="0"/>
      <w:kern w:val="0"/>
      <w:sz w:val="32"/>
      <w:szCs w:val="40"/>
      <w:lang w:val="en-NZ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41208"/>
    <w:rPr>
      <w:rFonts w:asciiTheme="majorHAnsi" w:eastAsiaTheme="majorEastAsia" w:hAnsiTheme="majorHAnsi"/>
      <w:b/>
      <w:color w:val="426DA9" w:themeColor="accent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41208"/>
    <w:rPr>
      <w:rFonts w:eastAsiaTheme="majorEastAsia"/>
      <w:b/>
      <w:color w:val="002B49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41208"/>
    <w:rPr>
      <w:rFonts w:asciiTheme="minorHAnsi" w:eastAsiaTheme="majorEastAsia" w:hAnsiTheme="minorHAnsi"/>
      <w:b/>
      <w:iCs/>
      <w:color w:val="426DA9"/>
      <w:spacing w:val="0"/>
      <w:kern w:val="0"/>
      <w:lang w:val="en-NZ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A47"/>
    <w:rPr>
      <w:rFonts w:asciiTheme="minorHAnsi" w:eastAsiaTheme="majorEastAsia" w:hAnsiTheme="minorHAnsi"/>
      <w:b/>
      <w:color w:val="0D0D0D" w:themeColor="text1" w:themeTint="F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A47"/>
    <w:rPr>
      <w:rFonts w:asciiTheme="minorHAnsi" w:eastAsiaTheme="majorEastAsia" w:hAnsiTheme="minorHAnsi"/>
      <w:b/>
      <w:i/>
      <w:color w:val="262626" w:themeColor="text1" w:themeTint="D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A47"/>
    <w:rPr>
      <w:rFonts w:asciiTheme="minorHAnsi" w:eastAsiaTheme="majorEastAsia" w:hAnsiTheme="minorHAnsi"/>
      <w:b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A47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TitleParagraph"/>
    <w:link w:val="TitleChar"/>
    <w:uiPriority w:val="49"/>
    <w:qFormat/>
    <w:rsid w:val="00B078B5"/>
    <w:pPr>
      <w:spacing w:after="240"/>
      <w:ind w:left="0"/>
      <w:contextualSpacing/>
    </w:pPr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49"/>
    <w:rsid w:val="00B078B5"/>
    <w:rPr>
      <w:rFonts w:asciiTheme="majorHAnsi" w:eastAsiaTheme="majorEastAsia" w:hAnsiTheme="majorHAnsi"/>
      <w:b/>
      <w:color w:val="426DA9" w:themeColor="accent6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A54DE2"/>
    <w:pPr>
      <w:ind w:left="737" w:hanging="567"/>
    </w:pPr>
    <w:rPr>
      <w:rFonts w:eastAsiaTheme="majorEastAsia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"/>
    <w:semiHidden/>
    <w:rsid w:val="002001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FD410A"/>
    <w:pPr>
      <w:keepLines/>
      <w:spacing w:after="0" w:line="240" w:lineRule="auto"/>
      <w:ind w:left="142" w:hanging="142"/>
    </w:pPr>
    <w:rPr>
      <w:color w:val="595959" w:themeColor="text1" w:themeTint="A6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D410A"/>
    <w:rPr>
      <w:rFonts w:asciiTheme="minorHAnsi" w:hAnsiTheme="minorHAnsi"/>
      <w:color w:val="595959" w:themeColor="text1" w:themeTint="A6"/>
      <w:sz w:val="16"/>
    </w:rPr>
  </w:style>
  <w:style w:type="paragraph" w:styleId="ListParagraph">
    <w:name w:val="List Paragraph"/>
    <w:basedOn w:val="Normal"/>
    <w:uiPriority w:val="34"/>
    <w:semiHidden/>
    <w:qFormat/>
    <w:rsid w:val="00D70A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rsid w:val="00D70A21"/>
    <w:rPr>
      <w:i/>
      <w:iCs/>
      <w:color w:val="002036" w:themeColor="accent1" w:themeShade="BF"/>
    </w:rPr>
  </w:style>
  <w:style w:type="character" w:styleId="FootnoteReference">
    <w:name w:val="footnote reference"/>
    <w:basedOn w:val="DefaultParagraphFont"/>
    <w:uiPriority w:val="99"/>
    <w:rsid w:val="009778A9"/>
    <w:rPr>
      <w:rFonts w:asciiTheme="minorHAnsi" w:hAnsiTheme="minorHAnsi"/>
      <w:sz w:val="22"/>
      <w:vertAlign w:val="superscript"/>
    </w:rPr>
  </w:style>
  <w:style w:type="paragraph" w:styleId="NoSpacing">
    <w:name w:val="No Spacing"/>
    <w:link w:val="NoSpacingChar"/>
    <w:uiPriority w:val="1"/>
    <w:semiHidden/>
    <w:qFormat/>
    <w:rsid w:val="00066D7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semiHidden/>
    <w:qFormat/>
    <w:rsid w:val="0070016D"/>
    <w:rPr>
      <w:b/>
      <w:bCs/>
      <w:smallCaps/>
      <w:color w:val="002B49" w:themeColor="accent1"/>
      <w:spacing w:val="5"/>
    </w:rPr>
  </w:style>
  <w:style w:type="paragraph" w:customStyle="1" w:styleId="Appendix1">
    <w:name w:val="Appendix 1"/>
    <w:basedOn w:val="Heading1"/>
    <w:next w:val="Appendix2"/>
    <w:uiPriority w:val="34"/>
    <w:qFormat/>
    <w:rsid w:val="008D6A47"/>
    <w:pPr>
      <w:pageBreakBefore/>
      <w:numPr>
        <w:numId w:val="2"/>
      </w:numPr>
    </w:pPr>
    <w:rPr>
      <w:color w:val="002B49"/>
    </w:rPr>
  </w:style>
  <w:style w:type="table" w:styleId="TableGrid">
    <w:name w:val="Table Grid"/>
    <w:basedOn w:val="TableGrid1"/>
    <w:uiPriority w:val="39"/>
    <w:locked/>
    <w:rsid w:val="0016381C"/>
    <w:pPr>
      <w:spacing w:before="40"/>
    </w:pPr>
    <w:rPr>
      <w:color w:val="auto"/>
      <w:spacing w:val="0"/>
      <w:kern w:val="0"/>
      <w:sz w:val="19"/>
      <w:szCs w:val="20"/>
      <w:lang w:val="en-NZ"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jc w:val="left"/>
      </w:p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ctionItem">
    <w:name w:val="Action Item"/>
    <w:basedOn w:val="Normal"/>
    <w:link w:val="ActionItemChar"/>
    <w:uiPriority w:val="5"/>
    <w:qFormat/>
    <w:rsid w:val="00A02F8E"/>
    <w:pPr>
      <w:pBdr>
        <w:top w:val="single" w:sz="4" w:space="4" w:color="D7E1EF" w:themeColor="accent6" w:themeTint="33"/>
        <w:left w:val="single" w:sz="4" w:space="4" w:color="D7E1EF" w:themeColor="accent6" w:themeTint="33"/>
        <w:bottom w:val="single" w:sz="4" w:space="4" w:color="D7E1EF" w:themeColor="accent6" w:themeTint="33"/>
        <w:right w:val="single" w:sz="4" w:space="4" w:color="D7E1EF" w:themeColor="accent6" w:themeTint="33"/>
      </w:pBdr>
      <w:shd w:val="clear" w:color="auto" w:fill="D7E1EF" w:themeFill="accent6" w:themeFillTint="33"/>
      <w:spacing w:before="120"/>
      <w:ind w:left="1440" w:hanging="1440"/>
    </w:pPr>
  </w:style>
  <w:style w:type="table" w:styleId="GridTable5Dark-Accent6">
    <w:name w:val="Grid Table 5 Dark Accent 6"/>
    <w:basedOn w:val="TableNormal"/>
    <w:uiPriority w:val="50"/>
    <w:locked/>
    <w:rsid w:val="00E83C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1E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26DA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26DA9" w:themeFill="accent6"/>
      </w:tcPr>
    </w:tblStylePr>
    <w:tblStylePr w:type="band1Vert">
      <w:tblPr/>
      <w:tcPr>
        <w:shd w:val="clear" w:color="auto" w:fill="AFC3E0" w:themeFill="accent6" w:themeFillTint="66"/>
      </w:tcPr>
    </w:tblStylePr>
    <w:tblStylePr w:type="band1Horz">
      <w:tblPr/>
      <w:tcPr>
        <w:shd w:val="clear" w:color="auto" w:fill="AFC3E0" w:themeFill="accent6" w:themeFillTint="66"/>
      </w:tcPr>
    </w:tblStylePr>
  </w:style>
  <w:style w:type="character" w:customStyle="1" w:styleId="ActionItemChar">
    <w:name w:val="Action Item Char"/>
    <w:basedOn w:val="DefaultParagraphFont"/>
    <w:link w:val="ActionItem"/>
    <w:uiPriority w:val="5"/>
    <w:rsid w:val="00D23292"/>
    <w:rPr>
      <w:rFonts w:asciiTheme="minorHAnsi" w:hAnsiTheme="minorHAnsi"/>
      <w:spacing w:val="0"/>
      <w:kern w:val="0"/>
      <w:shd w:val="clear" w:color="auto" w:fill="D7E1EF" w:themeFill="accent6" w:themeFillTint="33"/>
      <w14:ligatures w14:val="none"/>
    </w:rPr>
  </w:style>
  <w:style w:type="table" w:styleId="TableGrid1">
    <w:name w:val="Table Grid 1"/>
    <w:basedOn w:val="TableNormal"/>
    <w:uiPriority w:val="99"/>
    <w:semiHidden/>
    <w:unhideWhenUsed/>
    <w:lock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83CC8"/>
    <w:pPr>
      <w:spacing w:after="40" w:line="240" w:lineRule="auto"/>
      <w:ind w:left="737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44537"/>
    <w:pPr>
      <w:numPr>
        <w:numId w:val="0"/>
      </w:numPr>
      <w:spacing w:before="240" w:after="0" w:line="259" w:lineRule="auto"/>
      <w:contextualSpacing w:val="0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050BC"/>
    <w:pPr>
      <w:tabs>
        <w:tab w:val="left" w:pos="0"/>
        <w:tab w:val="left" w:pos="567"/>
        <w:tab w:val="right" w:leader="dot" w:pos="9638"/>
      </w:tabs>
      <w:spacing w:before="40"/>
      <w:ind w:left="284" w:hanging="284"/>
    </w:pPr>
    <w:rPr>
      <w:rFonts w:eastAsiaTheme="minorEastAsia"/>
      <w:b/>
      <w:noProof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A22EE0"/>
    <w:pPr>
      <w:tabs>
        <w:tab w:val="left" w:pos="1134"/>
        <w:tab w:val="right" w:leader="dot" w:pos="9638"/>
      </w:tabs>
      <w:ind w:hanging="340"/>
    </w:pPr>
    <w:rPr>
      <w:rFonts w:eastAsiaTheme="minorEastAsia"/>
      <w:noProof/>
      <w:szCs w:val="24"/>
      <w:lang w:eastAsia="en-GB"/>
    </w:rPr>
  </w:style>
  <w:style w:type="character" w:styleId="Hyperlink">
    <w:name w:val="Hyperlink"/>
    <w:uiPriority w:val="99"/>
    <w:unhideWhenUsed/>
    <w:rsid w:val="00B078B5"/>
    <w:rPr>
      <w:color w:val="426DA9" w:themeColor="accent6"/>
      <w:u w:val="single"/>
    </w:rPr>
  </w:style>
  <w:style w:type="paragraph" w:customStyle="1" w:styleId="TitleParagraph">
    <w:name w:val="Title Paragraph"/>
    <w:basedOn w:val="Normal"/>
    <w:link w:val="TitleParagraphChar"/>
    <w:uiPriority w:val="49"/>
    <w:qFormat/>
    <w:rsid w:val="009778A9"/>
    <w:pPr>
      <w:ind w:left="0"/>
    </w:pPr>
  </w:style>
  <w:style w:type="paragraph" w:customStyle="1" w:styleId="Appendix2">
    <w:name w:val="Appendix 2"/>
    <w:basedOn w:val="Heading2"/>
    <w:next w:val="AppendixNumberedParagraph"/>
    <w:uiPriority w:val="34"/>
    <w:qFormat/>
    <w:rsid w:val="00944F5C"/>
    <w:pPr>
      <w:numPr>
        <w:ilvl w:val="1"/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locked/>
    <w:rsid w:val="00446A0B"/>
    <w:pPr>
      <w:tabs>
        <w:tab w:val="left" w:pos="0"/>
        <w:tab w:val="right" w:pos="9356"/>
      </w:tabs>
      <w:spacing w:after="0"/>
    </w:pPr>
    <w:rPr>
      <w:color w:val="404040" w:themeColor="text1" w:themeTint="BF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46A0B"/>
    <w:rPr>
      <w:color w:val="404040" w:themeColor="text1" w:themeTint="BF"/>
      <w:sz w:val="18"/>
    </w:rPr>
  </w:style>
  <w:style w:type="paragraph" w:styleId="Footer">
    <w:name w:val="footer"/>
    <w:basedOn w:val="Normal"/>
    <w:link w:val="FooterChar"/>
    <w:uiPriority w:val="99"/>
    <w:unhideWhenUsed/>
    <w:rsid w:val="005E00CF"/>
    <w:pPr>
      <w:tabs>
        <w:tab w:val="left" w:pos="0"/>
        <w:tab w:val="right" w:pos="9356"/>
      </w:tabs>
      <w:spacing w:after="0"/>
      <w:ind w:left="0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E00CF"/>
    <w:rPr>
      <w:rFonts w:asciiTheme="minorHAnsi" w:hAnsiTheme="minorHAnsi"/>
      <w:color w:val="404040" w:themeColor="text1" w:themeTint="BF"/>
      <w:sz w:val="18"/>
    </w:rPr>
  </w:style>
  <w:style w:type="character" w:styleId="PlaceholderText">
    <w:name w:val="Placeholder Text"/>
    <w:basedOn w:val="DefaultParagraphFont"/>
    <w:uiPriority w:val="99"/>
    <w:semiHidden/>
    <w:rsid w:val="00F94213"/>
    <w:rPr>
      <w:color w:val="666666"/>
    </w:rPr>
  </w:style>
  <w:style w:type="character" w:styleId="LineNumber">
    <w:name w:val="line number"/>
    <w:basedOn w:val="DefaultParagraphFont"/>
    <w:uiPriority w:val="99"/>
    <w:semiHidden/>
    <w:unhideWhenUsed/>
    <w:rsid w:val="002778A3"/>
  </w:style>
  <w:style w:type="paragraph" w:customStyle="1" w:styleId="NormalNumberedParagraph">
    <w:name w:val="Normal Numbered Paragraph"/>
    <w:basedOn w:val="Normal"/>
    <w:qFormat/>
    <w:rsid w:val="00AB3FA0"/>
    <w:pPr>
      <w:numPr>
        <w:ilvl w:val="1"/>
        <w:numId w:val="3"/>
      </w:numPr>
    </w:pPr>
  </w:style>
  <w:style w:type="paragraph" w:customStyle="1" w:styleId="TitleSubHeading1">
    <w:name w:val="Title Sub Heading 1"/>
    <w:basedOn w:val="Title"/>
    <w:next w:val="NormalNumberedParagraph"/>
    <w:uiPriority w:val="49"/>
    <w:qFormat/>
    <w:rsid w:val="000A1F00"/>
    <w:rPr>
      <w:color w:val="002B49" w:themeColor="accent1"/>
      <w:sz w:val="28"/>
    </w:rPr>
  </w:style>
  <w:style w:type="paragraph" w:customStyle="1" w:styleId="NormalSubParagraph">
    <w:name w:val="Normal Sub Paragraph"/>
    <w:basedOn w:val="Normal"/>
    <w:semiHidden/>
    <w:rsid w:val="007B58C9"/>
    <w:pPr>
      <w:numPr>
        <w:ilvl w:val="2"/>
        <w:numId w:val="3"/>
      </w:numPr>
    </w:pPr>
  </w:style>
  <w:style w:type="paragraph" w:customStyle="1" w:styleId="NormalSubParagraph3">
    <w:name w:val="Normal Sub Paragraph 3"/>
    <w:basedOn w:val="Normal"/>
    <w:semiHidden/>
    <w:rsid w:val="00020EAD"/>
    <w:pPr>
      <w:numPr>
        <w:ilvl w:val="3"/>
        <w:numId w:val="3"/>
      </w:numPr>
    </w:pPr>
  </w:style>
  <w:style w:type="paragraph" w:customStyle="1" w:styleId="TableText">
    <w:name w:val="Table Text"/>
    <w:basedOn w:val="Normal"/>
    <w:uiPriority w:val="3"/>
    <w:qFormat/>
    <w:rsid w:val="00FD410A"/>
    <w:pPr>
      <w:spacing w:before="40" w:after="40" w:line="240" w:lineRule="auto"/>
      <w:ind w:left="0"/>
      <w:contextualSpacing/>
    </w:pPr>
    <w:rPr>
      <w:color w:val="404040" w:themeColor="text1" w:themeTint="BF"/>
      <w:sz w:val="18"/>
      <w:szCs w:val="19"/>
    </w:rPr>
  </w:style>
  <w:style w:type="table" w:customStyle="1" w:styleId="EATable">
    <w:name w:val="EA Table"/>
    <w:basedOn w:val="TableGridLight"/>
    <w:uiPriority w:val="99"/>
    <w:rsid w:val="002A6479"/>
    <w:rPr>
      <w:rFonts w:asciiTheme="minorHAnsi" w:hAnsiTheme="minorHAnsi"/>
      <w:color w:val="auto"/>
      <w:spacing w:val="0"/>
      <w:kern w:val="0"/>
      <w:sz w:val="20"/>
      <w:szCs w:val="20"/>
      <w:lang w:val="en-NZ" w:eastAsia="en-NZ"/>
      <w14:shadow w14:blurRad="0" w14:dist="0" w14:dir="0" w14:sx="0" w14:sy="0" w14:kx="0" w14:ky="0" w14:algn="ctr">
        <w14:srgbClr w14:val="000000"/>
      </w14:shadow>
      <w14:reflection w14:blurRad="0" w14:stA="100000" w14:stPos="0" w14:endA="0" w14:endPos="0" w14:dist="0" w14:dir="0" w14:fadeDir="0" w14:sx="0" w14:sy="0" w14:kx="0" w14:ky="0" w14:algn="b"/>
      <w14:ligatures w14:val="none"/>
    </w:rPr>
    <w:tblPr>
      <w:tblStyleRowBandSize w:val="1"/>
      <w:tblStyleColBandSize w:val="1"/>
      <w:tblInd w:w="595" w:type="dxa"/>
      <w:tblBorders>
        <w:top w:val="single" w:sz="4" w:space="0" w:color="002B49"/>
        <w:left w:val="single" w:sz="4" w:space="0" w:color="002B49"/>
        <w:bottom w:val="single" w:sz="4" w:space="0" w:color="002B49"/>
        <w:right w:val="single" w:sz="4" w:space="0" w:color="002B49"/>
        <w:insideH w:val="single" w:sz="4" w:space="0" w:color="002B49"/>
        <w:insideV w:val="single" w:sz="4" w:space="0" w:color="002B4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tcBorders>
          <w:top w:val="single" w:sz="4" w:space="0" w:color="002B49"/>
          <w:left w:val="single" w:sz="4" w:space="0" w:color="002B49"/>
          <w:bottom w:val="single" w:sz="4" w:space="0" w:color="002B49"/>
          <w:right w:val="single" w:sz="4" w:space="0" w:color="002B49"/>
          <w:insideH w:val="single" w:sz="4" w:space="0" w:color="002B49"/>
          <w:insideV w:val="single" w:sz="4" w:space="0" w:color="002B49"/>
          <w:tl2br w:val="nil"/>
          <w:tr2bl w:val="nil"/>
        </w:tcBorders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rPr>
        <w:rFonts w:asciiTheme="minorHAnsi" w:hAnsiTheme="minorHAnsi"/>
        <w:i/>
        <w:iCs/>
        <w:sz w:val="18"/>
      </w:rPr>
      <w:tblPr/>
      <w:tcPr>
        <w:tcBorders>
          <w:tl2br w:val="none" w:sz="0" w:space="0" w:color="auto"/>
          <w:tr2bl w:val="none" w:sz="0" w:space="0" w:color="auto"/>
        </w:tcBorders>
        <w:tcMar>
          <w:top w:w="57" w:type="dxa"/>
          <w:left w:w="45" w:type="dxa"/>
          <w:bottom w:w="57" w:type="dxa"/>
          <w:right w:w="0" w:type="nil"/>
        </w:tcMar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b/>
        <w:i w:val="0"/>
        <w:color w:val="FFFFFF" w:themeColor="background1"/>
        <w:sz w:val="19"/>
      </w:rPr>
      <w:tblPr/>
      <w:tcPr>
        <w:shd w:val="clear" w:color="auto" w:fill="002B49"/>
        <w:tcMar>
          <w:top w:w="57" w:type="dxa"/>
          <w:left w:w="45" w:type="dxa"/>
          <w:bottom w:w="57" w:type="dxa"/>
          <w:right w:w="0" w:type="nil"/>
        </w:tcMar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F5F5EE" w:themeFill="accent3" w:themeFillTint="33"/>
        <w:vAlign w:val="top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  <w:tblPr/>
      <w:tcPr>
        <w:shd w:val="clear" w:color="auto" w:fill="D7E1EF" w:themeFill="accent6" w:themeFillTint="33"/>
      </w:tcPr>
    </w:tblStylePr>
    <w:tblStylePr w:type="n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</w:tblStylePr>
    <w:tblStylePr w:type="seCell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</w:tblStylePr>
  </w:style>
  <w:style w:type="character" w:customStyle="1" w:styleId="NoSpacingChar">
    <w:name w:val="No Spacing Char"/>
    <w:basedOn w:val="DefaultParagraphFont"/>
    <w:link w:val="NoSpacing"/>
    <w:uiPriority w:val="1"/>
    <w:semiHidden/>
    <w:rsid w:val="00013AB0"/>
    <w:rPr>
      <w:rFonts w:eastAsiaTheme="minorEastAsia"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semiHidden/>
    <w:qFormat/>
    <w:rsid w:val="002B773C"/>
    <w:rPr>
      <w:i/>
      <w:iCs/>
    </w:rPr>
  </w:style>
  <w:style w:type="paragraph" w:customStyle="1" w:styleId="AttendanceNote">
    <w:name w:val="Attendance Note"/>
    <w:basedOn w:val="Normal"/>
    <w:next w:val="NormalNumberedParagraph"/>
    <w:link w:val="AttendanceNoteChar"/>
    <w:uiPriority w:val="5"/>
    <w:qFormat/>
    <w:rsid w:val="002B773C"/>
    <w:pPr>
      <w:spacing w:before="120" w:after="240"/>
    </w:pPr>
    <w:rPr>
      <w:i/>
    </w:rPr>
  </w:style>
  <w:style w:type="paragraph" w:customStyle="1" w:styleId="AppendixNumberedParagraph">
    <w:name w:val="Appendix Numbered Paragraph"/>
    <w:basedOn w:val="NormalNumberedParagraph"/>
    <w:uiPriority w:val="35"/>
    <w:qFormat/>
    <w:rsid w:val="00446A0B"/>
    <w:pPr>
      <w:numPr>
        <w:ilvl w:val="2"/>
        <w:numId w:val="2"/>
      </w:numPr>
    </w:pPr>
  </w:style>
  <w:style w:type="table" w:customStyle="1" w:styleId="EATable-Coverpageuse">
    <w:name w:val="EA Table - Cover page use"/>
    <w:basedOn w:val="TableGridLight"/>
    <w:uiPriority w:val="99"/>
    <w:locked/>
    <w:rsid w:val="00692822"/>
    <w:pPr>
      <w:contextualSpacing/>
    </w:pPr>
    <w:rPr>
      <w:color w:val="595959" w:themeColor="text1" w:themeTint="A6"/>
      <w:spacing w:val="0"/>
      <w:kern w:val="0"/>
      <w:sz w:val="20"/>
      <w:szCs w:val="20"/>
      <w:lang w:val="en-NZ" w:eastAsia="en-NZ"/>
      <w14:ligatures w14:val="none"/>
    </w:rPr>
    <w:tblPr>
      <w:tblStyleRowBandSize w:val="1"/>
      <w:tblStyleColBandSize w:val="1"/>
      <w:tblInd w:w="595" w:type="dxa"/>
      <w:tblBorders>
        <w:top w:val="single" w:sz="4" w:space="0" w:color="426DA9"/>
        <w:left w:val="single" w:sz="4" w:space="0" w:color="426DA9"/>
        <w:bottom w:val="single" w:sz="4" w:space="0" w:color="426DA9"/>
        <w:right w:val="single" w:sz="4" w:space="0" w:color="426DA9"/>
        <w:insideH w:val="single" w:sz="4" w:space="0" w:color="426DA9"/>
        <w:insideV w:val="single" w:sz="4" w:space="0" w:color="426DA9"/>
      </w:tblBorders>
      <w:tblCellMar>
        <w:top w:w="28" w:type="dxa"/>
        <w:bottom w:w="28" w:type="dxa"/>
      </w:tblCellMar>
    </w:tblPr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tcBorders>
          <w:top w:val="single" w:sz="4" w:space="0" w:color="426DA9"/>
          <w:left w:val="single" w:sz="4" w:space="0" w:color="426DA9"/>
          <w:bottom w:val="single" w:sz="4" w:space="0" w:color="426DA9"/>
          <w:right w:val="single" w:sz="4" w:space="0" w:color="426DA9"/>
          <w:insideH w:val="single" w:sz="4" w:space="0" w:color="426DA9"/>
          <w:insideV w:val="single" w:sz="4" w:space="0" w:color="426DA9"/>
        </w:tcBorders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60" w:beforeAutospacing="0" w:afterLines="0" w:after="6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ajorHAnsi" w:hAnsiTheme="majorHAnsi"/>
        <w:b/>
        <w:i w:val="0"/>
        <w:color w:val="FFFFFF"/>
        <w:sz w:val="19"/>
      </w:rPr>
      <w:tblPr/>
      <w:tcPr>
        <w:shd w:val="clear" w:color="auto" w:fill="426DA9"/>
        <w:tcMar>
          <w:top w:w="57" w:type="dxa"/>
          <w:left w:w="0" w:type="nil"/>
          <w:bottom w:w="57" w:type="dxa"/>
          <w:right w:w="0" w:type="nil"/>
        </w:tcMar>
        <w:vAlign w:val="center"/>
      </w:tcPr>
    </w:tblStylePr>
    <w:tblStylePr w:type="lastCol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/>
        <w:mirrorIndents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sz w:val="18"/>
      </w:rPr>
      <w:tblPr/>
      <w:tcPr>
        <w:shd w:val="clear" w:color="auto" w:fill="F5F5EE" w:themeFill="accent3" w:themeFillTint="33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/>
        <w:mirrorIndents/>
        <w:jc w:val="left"/>
        <w:outlineLvl w:val="9"/>
      </w:pPr>
      <w:rPr>
        <w:rFonts w:asciiTheme="minorHAnsi" w:hAnsiTheme="minorHAnsi"/>
        <w:color w:val="auto"/>
        <w:sz w:val="18"/>
      </w:rPr>
    </w:tblStylePr>
  </w:style>
  <w:style w:type="paragraph" w:customStyle="1" w:styleId="AppendixSubParagraph">
    <w:name w:val="Appendix Sub Paragraph"/>
    <w:basedOn w:val="NormalSubParagraph"/>
    <w:uiPriority w:val="35"/>
    <w:unhideWhenUsed/>
    <w:qFormat/>
    <w:rsid w:val="00D27830"/>
    <w:pPr>
      <w:numPr>
        <w:ilvl w:val="3"/>
        <w:numId w:val="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D27830"/>
  </w:style>
  <w:style w:type="character" w:customStyle="1" w:styleId="CommentTextChar">
    <w:name w:val="Comment Text Char"/>
    <w:basedOn w:val="DefaultParagraphFont"/>
    <w:link w:val="CommentText"/>
    <w:uiPriority w:val="99"/>
    <w:rsid w:val="00D27830"/>
    <w:rPr>
      <w:sz w:val="22"/>
    </w:rPr>
  </w:style>
  <w:style w:type="paragraph" w:customStyle="1" w:styleId="Bullet">
    <w:name w:val="Bullet"/>
    <w:basedOn w:val="Normal"/>
    <w:link w:val="BulletChar"/>
    <w:uiPriority w:val="3"/>
    <w:qFormat/>
    <w:rsid w:val="005E00CF"/>
    <w:pPr>
      <w:numPr>
        <w:numId w:val="4"/>
      </w:numPr>
      <w:spacing w:after="60"/>
    </w:pPr>
  </w:style>
  <w:style w:type="character" w:customStyle="1" w:styleId="TitleParagraphChar">
    <w:name w:val="Title Paragraph Char"/>
    <w:basedOn w:val="DefaultParagraphFont"/>
    <w:link w:val="TitleParagraph"/>
    <w:uiPriority w:val="49"/>
    <w:rsid w:val="009778A9"/>
  </w:style>
  <w:style w:type="character" w:customStyle="1" w:styleId="BulletChar">
    <w:name w:val="Bullet Char"/>
    <w:basedOn w:val="TitleParagraphChar"/>
    <w:link w:val="Bullet"/>
    <w:uiPriority w:val="3"/>
    <w:rsid w:val="00D23292"/>
    <w:rPr>
      <w:rFonts w:asciiTheme="minorHAnsi" w:hAnsiTheme="minorHAnsi"/>
      <w:spacing w:val="0"/>
      <w:kern w:val="0"/>
      <w:lang w:val="en-NZ"/>
      <w14:ligatures w14:val="none"/>
    </w:rPr>
  </w:style>
  <w:style w:type="character" w:customStyle="1" w:styleId="AttendanceNoteChar">
    <w:name w:val="Attendance Note Char"/>
    <w:basedOn w:val="DefaultParagraphFont"/>
    <w:link w:val="AttendanceNote"/>
    <w:uiPriority w:val="5"/>
    <w:rsid w:val="00D23292"/>
    <w:rPr>
      <w:rFonts w:asciiTheme="minorHAnsi" w:hAnsiTheme="minorHAnsi"/>
      <w:i/>
      <w:spacing w:val="0"/>
      <w:kern w:val="0"/>
      <w14:ligatures w14:val="none"/>
    </w:rPr>
  </w:style>
  <w:style w:type="paragraph" w:styleId="Caption">
    <w:name w:val="caption"/>
    <w:basedOn w:val="Normal"/>
    <w:next w:val="TableText"/>
    <w:uiPriority w:val="6"/>
    <w:qFormat/>
    <w:rsid w:val="005E00CF"/>
    <w:pPr>
      <w:spacing w:before="180" w:line="240" w:lineRule="auto"/>
    </w:pPr>
    <w:rPr>
      <w:rFonts w:asciiTheme="majorHAnsi" w:hAnsiTheme="majorHAnsi"/>
      <w:b/>
      <w:iCs/>
      <w:color w:val="auto"/>
      <w:sz w:val="20"/>
      <w:szCs w:val="18"/>
    </w:rPr>
  </w:style>
  <w:style w:type="table" w:styleId="TableGridLight">
    <w:name w:val="Grid Table Light"/>
    <w:basedOn w:val="TableNormal"/>
    <w:uiPriority w:val="40"/>
    <w:locked/>
    <w:rsid w:val="00D742A7"/>
    <w:pPr>
      <w:spacing w:after="0" w:line="240" w:lineRule="auto"/>
    </w:pPr>
    <w:rPr>
      <w:color w:val="404040" w:themeColor="text1" w:themeTint="BF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45" w:type="dxa"/>
        <w:right w:w="28" w:type="dxa"/>
      </w:tblCellMar>
    </w:tblPr>
    <w:tcPr>
      <w:vAlign w:val="center"/>
    </w:tcPr>
    <w:tblStylePr w:type="firstRow">
      <w:rPr>
        <w:color w:val="FFFFFF" w:themeColor="background1"/>
      </w:rPr>
      <w:tblPr/>
      <w:tcPr>
        <w:tcMar>
          <w:top w:w="57" w:type="dxa"/>
          <w:left w:w="0" w:type="nil"/>
          <w:bottom w:w="57" w:type="dxa"/>
          <w:right w:w="0" w:type="nil"/>
        </w:tcMar>
      </w:tcPr>
    </w:tblStylePr>
    <w:tblStylePr w:type="firstCol">
      <w:rPr>
        <w:color w:val="FFFFFF" w:themeColor="background1"/>
      </w:rPr>
      <w:tblPr/>
      <w:tcPr>
        <w:tcMar>
          <w:top w:w="28" w:type="dxa"/>
          <w:left w:w="0" w:type="nil"/>
          <w:bottom w:w="28" w:type="dxa"/>
          <w:right w:w="0" w:type="nil"/>
        </w:tcMar>
      </w:tcPr>
    </w:tblStylePr>
  </w:style>
  <w:style w:type="paragraph" w:customStyle="1" w:styleId="Notes">
    <w:name w:val="Notes"/>
    <w:basedOn w:val="TableText"/>
    <w:next w:val="NormalNumberedParagraph"/>
    <w:uiPriority w:val="4"/>
    <w:qFormat/>
    <w:rsid w:val="00FD410A"/>
    <w:pPr>
      <w:spacing w:before="80" w:after="120" w:line="252" w:lineRule="auto"/>
      <w:ind w:left="567"/>
    </w:pPr>
  </w:style>
  <w:style w:type="character" w:customStyle="1" w:styleId="Bold">
    <w:name w:val="Bold"/>
    <w:basedOn w:val="DefaultParagraphFont"/>
    <w:qFormat/>
    <w:rsid w:val="00CE3988"/>
    <w:rPr>
      <w:b/>
    </w:rPr>
  </w:style>
  <w:style w:type="character" w:customStyle="1" w:styleId="Italic">
    <w:name w:val="Italic"/>
    <w:basedOn w:val="Bold"/>
    <w:qFormat/>
    <w:rsid w:val="00CE3988"/>
    <w:rPr>
      <w:b w:val="0"/>
      <w:i/>
    </w:rPr>
  </w:style>
  <w:style w:type="character" w:customStyle="1" w:styleId="BoldItalic">
    <w:name w:val="Bold Italic"/>
    <w:basedOn w:val="Bold"/>
    <w:qFormat/>
    <w:rsid w:val="00CE3988"/>
    <w:rPr>
      <w:b/>
      <w:i/>
    </w:rPr>
  </w:style>
  <w:style w:type="paragraph" w:customStyle="1" w:styleId="TableBullet">
    <w:name w:val="Table Bullet"/>
    <w:basedOn w:val="Bullet"/>
    <w:link w:val="TableBulletChar"/>
    <w:uiPriority w:val="3"/>
    <w:qFormat/>
    <w:rsid w:val="00FD410A"/>
    <w:pPr>
      <w:numPr>
        <w:numId w:val="5"/>
      </w:numPr>
      <w:spacing w:after="40" w:line="240" w:lineRule="auto"/>
    </w:pPr>
    <w:rPr>
      <w:color w:val="404040" w:themeColor="text1" w:themeTint="BF"/>
      <w:sz w:val="18"/>
      <w:szCs w:val="20"/>
      <w:lang w:eastAsia="en-NZ"/>
    </w:rPr>
  </w:style>
  <w:style w:type="character" w:customStyle="1" w:styleId="TableBulletChar">
    <w:name w:val="Table Bullet Char"/>
    <w:basedOn w:val="BulletChar"/>
    <w:link w:val="TableBullet"/>
    <w:uiPriority w:val="3"/>
    <w:rsid w:val="00D23292"/>
    <w:rPr>
      <w:rFonts w:asciiTheme="minorHAnsi" w:hAnsiTheme="minorHAnsi"/>
      <w:color w:val="404040" w:themeColor="text1" w:themeTint="BF"/>
      <w:spacing w:val="0"/>
      <w:kern w:val="0"/>
      <w:sz w:val="18"/>
      <w:szCs w:val="20"/>
      <w:lang w:val="en-NZ" w:eastAsia="en-NZ"/>
      <w14:ligatures w14:val="none"/>
    </w:rPr>
  </w:style>
  <w:style w:type="paragraph" w:customStyle="1" w:styleId="TableHeader">
    <w:name w:val="Table Header"/>
    <w:basedOn w:val="TableText"/>
    <w:uiPriority w:val="2"/>
    <w:qFormat/>
    <w:rsid w:val="00FD410A"/>
    <w:pPr>
      <w:spacing w:before="0" w:after="0"/>
    </w:pPr>
    <w:rPr>
      <w:color w:val="FFFFFF" w:themeColor="background1"/>
      <w:sz w:val="19"/>
    </w:rPr>
  </w:style>
  <w:style w:type="character" w:customStyle="1" w:styleId="Highlight">
    <w:name w:val="Highlight"/>
    <w:basedOn w:val="DefaultParagraphFont"/>
    <w:uiPriority w:val="2"/>
    <w:qFormat/>
    <w:rsid w:val="0059555B"/>
    <w:rPr>
      <w:bdr w:val="none" w:sz="0" w:space="0" w:color="auto"/>
      <w:shd w:val="clear" w:color="auto" w:fill="FFFF00"/>
    </w:rPr>
  </w:style>
  <w:style w:type="paragraph" w:customStyle="1" w:styleId="Title-Coverpage">
    <w:name w:val="Title - Cover page"/>
    <w:basedOn w:val="Title"/>
    <w:next w:val="Title-Coverpageline2"/>
    <w:uiPriority w:val="1"/>
    <w:qFormat/>
    <w:locked/>
    <w:rsid w:val="00D35BC1"/>
    <w:pPr>
      <w:spacing w:before="5000"/>
      <w:jc w:val="right"/>
    </w:pPr>
    <w:rPr>
      <w:sz w:val="52"/>
    </w:rPr>
  </w:style>
  <w:style w:type="paragraph" w:customStyle="1" w:styleId="Title-Coverpageline2">
    <w:name w:val="Title - Cover page line 2"/>
    <w:basedOn w:val="Title-Coverpage"/>
    <w:uiPriority w:val="1"/>
    <w:qFormat/>
    <w:locked/>
    <w:rsid w:val="00D35BC1"/>
    <w:rPr>
      <w:sz w:val="44"/>
    </w:rPr>
  </w:style>
  <w:style w:type="paragraph" w:customStyle="1" w:styleId="Title-Coverpageauthors">
    <w:name w:val="Title - Cover page authors"/>
    <w:basedOn w:val="Title-Coverpageline2"/>
    <w:uiPriority w:val="1"/>
    <w:qFormat/>
    <w:locked/>
    <w:rsid w:val="00D35BC1"/>
    <w:rPr>
      <w:color w:val="auto"/>
      <w:sz w:val="28"/>
    </w:rPr>
  </w:style>
  <w:style w:type="paragraph" w:styleId="TableofFigures">
    <w:name w:val="table of figures"/>
    <w:basedOn w:val="Normal"/>
    <w:next w:val="Normal"/>
    <w:uiPriority w:val="99"/>
    <w:unhideWhenUsed/>
    <w:rsid w:val="00CA655B"/>
    <w:pPr>
      <w:numPr>
        <w:numId w:val="6"/>
      </w:numPr>
      <w:spacing w:after="0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08268F"/>
    <w:pPr>
      <w:spacing w:after="100" w:line="259" w:lineRule="auto"/>
      <w:ind w:left="440"/>
    </w:pPr>
    <w:rPr>
      <w:rFonts w:eastAsiaTheme="minorEastAsia" w:cs="Times New Roman"/>
      <w:color w:val="auto"/>
      <w:lang w:eastAsia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5F3E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E8D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E8D"/>
    <w:rPr>
      <w:rFonts w:asciiTheme="minorHAnsi" w:hAnsiTheme="minorHAnsi"/>
      <w:b/>
      <w:bCs/>
      <w:spacing w:val="0"/>
      <w:kern w:val="0"/>
      <w:sz w:val="20"/>
      <w:szCs w:val="20"/>
      <w:lang w:val="en-NZ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3E8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503D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25EF"/>
    <w:pPr>
      <w:spacing w:after="0" w:line="240" w:lineRule="auto"/>
    </w:pPr>
    <w:rPr>
      <w:rFonts w:asciiTheme="minorHAnsi" w:hAnsiTheme="minorHAnsi"/>
      <w:spacing w:val="0"/>
      <w:kern w:val="0"/>
      <w:lang w:val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lectricityauthority.sharepoint.com/sites/BrandGuide/Templates/Procedure%20or%20guidel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DACD595D9B4546BA3EDF3A0387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44029-85F7-4540-BDC0-9F815D178BCA}"/>
      </w:docPartPr>
      <w:docPartBody>
        <w:p w:rsidR="00EC7AB3" w:rsidRDefault="009570E6">
          <w:pPr>
            <w:pStyle w:val="22DACD595D9B4546BA3EDF3A0387EFF9"/>
          </w:pPr>
          <w:r w:rsidRPr="00794233">
            <w:rPr>
              <w:rStyle w:val="TitleChar"/>
            </w:rPr>
            <w:t>[</w:t>
          </w:r>
          <w:r>
            <w:t>Procedure/Guideline</w:t>
          </w:r>
          <w:r w:rsidRPr="00794233">
            <w:rPr>
              <w:rStyle w:val="TitleChar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5C"/>
    <w:rsid w:val="000E3DCE"/>
    <w:rsid w:val="00127243"/>
    <w:rsid w:val="001A6236"/>
    <w:rsid w:val="00680D62"/>
    <w:rsid w:val="008102E2"/>
    <w:rsid w:val="008244AF"/>
    <w:rsid w:val="009570E6"/>
    <w:rsid w:val="00B239A1"/>
    <w:rsid w:val="00B81DEA"/>
    <w:rsid w:val="00BF4732"/>
    <w:rsid w:val="00C60A39"/>
    <w:rsid w:val="00D0155C"/>
    <w:rsid w:val="00D050D3"/>
    <w:rsid w:val="00EC7AB3"/>
    <w:rsid w:val="00ED3DE1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49"/>
    <w:qFormat/>
    <w:pPr>
      <w:spacing w:after="240" w:line="269" w:lineRule="auto"/>
      <w:contextualSpacing/>
    </w:pPr>
    <w:rPr>
      <w:rFonts w:asciiTheme="majorHAnsi" w:eastAsiaTheme="majorEastAsia" w:hAnsiTheme="majorHAnsi" w:cstheme="majorBidi"/>
      <w:b/>
      <w:color w:val="4EA72E" w:themeColor="accent6"/>
      <w:kern w:val="0"/>
      <w:sz w:val="32"/>
      <w:szCs w:val="56"/>
      <w:lang w:val="en-GB"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49"/>
    <w:rPr>
      <w:rFonts w:asciiTheme="majorHAnsi" w:eastAsiaTheme="majorEastAsia" w:hAnsiTheme="majorHAnsi" w:cstheme="majorBidi"/>
      <w:b/>
      <w:color w:val="4EA72E" w:themeColor="accent6"/>
      <w:kern w:val="0"/>
      <w:sz w:val="32"/>
      <w:szCs w:val="56"/>
      <w:lang w:val="en-GB" w:eastAsia="en-US"/>
      <w14:ligatures w14:val="none"/>
    </w:rPr>
  </w:style>
  <w:style w:type="paragraph" w:customStyle="1" w:styleId="22DACD595D9B4546BA3EDF3A0387EFF9">
    <w:name w:val="22DACD595D9B4546BA3EDF3A0387E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A_Word Theme">
  <a:themeElements>
    <a:clrScheme name="EA Theme Colors">
      <a:dk1>
        <a:sysClr val="windowText" lastClr="000000"/>
      </a:dk1>
      <a:lt1>
        <a:sysClr val="window" lastClr="FFFFFF"/>
      </a:lt1>
      <a:dk2>
        <a:srgbClr val="693370"/>
      </a:dk2>
      <a:lt2>
        <a:srgbClr val="9BD3DD"/>
      </a:lt2>
      <a:accent1>
        <a:srgbClr val="002B49"/>
      </a:accent1>
      <a:accent2>
        <a:srgbClr val="B7CE95"/>
      </a:accent2>
      <a:accent3>
        <a:srgbClr val="D0D1AB"/>
      </a:accent3>
      <a:accent4>
        <a:srgbClr val="E3E48D"/>
      </a:accent4>
      <a:accent5>
        <a:srgbClr val="F2F3E8"/>
      </a:accent5>
      <a:accent6>
        <a:srgbClr val="426DA9"/>
      </a:accent6>
      <a:hlink>
        <a:srgbClr val="002749"/>
      </a:hlink>
      <a:folHlink>
        <a:srgbClr val="1A6DAD"/>
      </a:folHlink>
    </a:clrScheme>
    <a:fontScheme name="EA Word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A_Original Preso Theme" id="{CDDDFE59-67A4-4B9F-A8F4-7803AE86C9DC}" vid="{A245C9F0-6B76-4441-B478-91E2465F89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1bcf19f-31fe-4d23-91df-9735b4a94041">BRAND-1665154905-81</_dlc_DocId>
    <_dlc_DocIdUrl xmlns="91bcf19f-31fe-4d23-91df-9735b4a94041">
      <Url>https://electricityauthority.sharepoint.com/sites/BrandGuide/_layouts/15/DocIdRedir.aspx?ID=BRAND-1665154905-81</Url>
      <Description>BRAND-1665154905-81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1F855AFA07048967F51F6E377EBC2" ma:contentTypeVersion="4" ma:contentTypeDescription="Create a new document." ma:contentTypeScope="" ma:versionID="bc7fe2879b746659ea5d000bda2b7476">
  <xsd:schema xmlns:xsd="http://www.w3.org/2001/XMLSchema" xmlns:xs="http://www.w3.org/2001/XMLSchema" xmlns:p="http://schemas.microsoft.com/office/2006/metadata/properties" xmlns:ns2="cc372da2-1ff5-4746-8f23-765b2093008f" xmlns:ns3="91bcf19f-31fe-4d23-91df-9735b4a94041" targetNamespace="http://schemas.microsoft.com/office/2006/metadata/properties" ma:root="true" ma:fieldsID="e5bef5cdd05f8e2f935e739b29b67236" ns2:_="" ns3:_="">
    <xsd:import namespace="cc372da2-1ff5-4746-8f23-765b2093008f"/>
    <xsd:import namespace="91bcf19f-31fe-4d23-91df-9735b4a94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72da2-1ff5-4746-8f23-765b20930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f19f-31fe-4d23-91df-9735b4a9404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2DFD75-B9D4-407A-93CF-EA607F76F8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F4E7AD-A562-4B35-BD92-7697161ED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F619A-0285-48A5-9CB7-72BA3EF1AF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8DE9536-E903-449D-ACF8-A72D3A3DE29F}">
  <ds:schemaRefs>
    <ds:schemaRef ds:uri="http://schemas.microsoft.com/office/2006/metadata/properties"/>
    <ds:schemaRef ds:uri="http://schemas.microsoft.com/office/infopath/2007/PartnerControls"/>
    <ds:schemaRef ds:uri="91bcf19f-31fe-4d23-91df-9735b4a94041"/>
  </ds:schemaRefs>
</ds:datastoreItem>
</file>

<file path=customXml/itemProps5.xml><?xml version="1.0" encoding="utf-8"?>
<ds:datastoreItem xmlns:ds="http://schemas.openxmlformats.org/officeDocument/2006/customXml" ds:itemID="{F33A0506-7A74-43A3-B444-4D4206C15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72da2-1ff5-4746-8f23-765b2093008f"/>
    <ds:schemaRef ds:uri="91bcf19f-31fe-4d23-91df-9735b4a94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4d662c-557e-43a0-9ef4-ea4730eb3732}" enabled="1" method="Privileged" siteId="{01ce6efc-7935-414f-b831-2b1d356f92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Procedure%20or%20guideline</Template>
  <TotalTime>117</TotalTime>
  <Pages>1</Pages>
  <Words>364</Words>
  <Characters>1911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spot price risk disclosure statement</vt:lpstr>
    </vt:vector>
  </TitlesOfParts>
  <Company>Electricity Authority Te Mana Hiko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spot price risk disclosure statement</dc:title>
  <dc:subject/>
  <dc:creator>Jo Goudie</dc:creator>
  <cp:keywords/>
  <dc:description/>
  <cp:lastModifiedBy>Caitlin Carter</cp:lastModifiedBy>
  <cp:revision>94</cp:revision>
  <dcterms:created xsi:type="dcterms:W3CDTF">2025-11-20T14:40:00Z</dcterms:created>
  <dcterms:modified xsi:type="dcterms:W3CDTF">2025-12-08T20:05:00Z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0x010100F581F855AFA07048967F51F6E377EBC2</vt:lpwstr>
  </property>
  <property fmtid="{D5CDD505-2E9C-101B-9397-08002B2CF9AE}" pid="3" name="MSIP_Label_729a19d4-3005-49f1-9d8c-8924f528f29b_Enabled">
    <vt:lpwstr>true</vt:lpwstr>
  </property>
  <property fmtid="{D5CDD505-2E9C-101B-9397-08002B2CF9AE}" pid="4" name="MSIP_Label_729a19d4-3005-49f1-9d8c-8924f528f29b_SetDate">
    <vt:lpwstr>2025-05-12T19:59:27Z</vt:lpwstr>
  </property>
  <property fmtid="{D5CDD505-2E9C-101B-9397-08002B2CF9AE}" pid="5" name="MSIP_Label_729a19d4-3005-49f1-9d8c-8924f528f29b_Method">
    <vt:lpwstr>Standard</vt:lpwstr>
  </property>
  <property fmtid="{D5CDD505-2E9C-101B-9397-08002B2CF9AE}" pid="6" name="MSIP_Label_729a19d4-3005-49f1-9d8c-8924f528f29b_Name">
    <vt:lpwstr>Organisation</vt:lpwstr>
  </property>
  <property fmtid="{D5CDD505-2E9C-101B-9397-08002B2CF9AE}" pid="7" name="MSIP_Label_729a19d4-3005-49f1-9d8c-8924f528f29b_SiteId">
    <vt:lpwstr>01ce6efc-7935-414f-b831-2b1d356f92e4</vt:lpwstr>
  </property>
  <property fmtid="{D5CDD505-2E9C-101B-9397-08002B2CF9AE}" pid="8" name="MSIP_Label_729a19d4-3005-49f1-9d8c-8924f528f29b_ActionId">
    <vt:lpwstr>757b88a9-acfe-4f9d-8289-6d2a17111c5e</vt:lpwstr>
  </property>
  <property fmtid="{D5CDD505-2E9C-101B-9397-08002B2CF9AE}" pid="9" name="MSIP_Label_729a19d4-3005-49f1-9d8c-8924f528f29b_ContentBits">
    <vt:lpwstr>2</vt:lpwstr>
  </property>
  <property fmtid="{D5CDD505-2E9C-101B-9397-08002B2CF9AE}" pid="10" name="MSIP_Label_729a19d4-3005-49f1-9d8c-8924f528f29b_Tag">
    <vt:lpwstr>10, 3, 0, 1</vt:lpwstr>
  </property>
  <property fmtid="{D5CDD505-2E9C-101B-9397-08002B2CF9AE}" pid="11" name="EACode">
    <vt:lpwstr/>
  </property>
  <property fmtid="{D5CDD505-2E9C-101B-9397-08002B2CF9AE}" pid="12" name="MediaServiceImageTags">
    <vt:lpwstr/>
  </property>
  <property fmtid="{D5CDD505-2E9C-101B-9397-08002B2CF9AE}" pid="13" name="h1736067b4e84050a5044872bc775d0c">
    <vt:lpwstr/>
  </property>
  <property fmtid="{D5CDD505-2E9C-101B-9397-08002B2CF9AE}" pid="14" name="o5bf2cb19629447f9a2359cc65ce1ab0">
    <vt:lpwstr/>
  </property>
  <property fmtid="{D5CDD505-2E9C-101B-9397-08002B2CF9AE}" pid="15" name="EAActivity">
    <vt:lpwstr/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  <property fmtid="{D5CDD505-2E9C-101B-9397-08002B2CF9AE}" pid="22" name="_dlc_DocIdItemGuid">
    <vt:lpwstr>f3a814ce-db93-4fa1-a9d0-4c5f862822cc</vt:lpwstr>
  </property>
</Properties>
</file>